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ayout w:type="fixed"/>
        <w:tblLook w:val="04A0" w:firstRow="1" w:lastRow="0" w:firstColumn="1" w:lastColumn="0" w:noHBand="0" w:noVBand="1"/>
      </w:tblPr>
      <w:tblGrid>
        <w:gridCol w:w="1998"/>
        <w:gridCol w:w="1800"/>
        <w:gridCol w:w="540"/>
        <w:gridCol w:w="360"/>
        <w:gridCol w:w="1530"/>
        <w:gridCol w:w="720"/>
        <w:gridCol w:w="900"/>
        <w:gridCol w:w="870"/>
        <w:gridCol w:w="2298"/>
      </w:tblGrid>
      <w:tr w:rsidR="005C4CBE" w:rsidRPr="00570FB8" w:rsidTr="002C005A">
        <w:tc>
          <w:tcPr>
            <w:tcW w:w="4698" w:type="dxa"/>
            <w:gridSpan w:val="4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  <w:r w:rsidR="004C32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5206E">
              <w:rPr>
                <w:rFonts w:ascii="Times New Roman" w:hAnsi="Times New Roman" w:cs="Times New Roman"/>
                <w:b/>
                <w:sz w:val="24"/>
                <w:szCs w:val="24"/>
              </w:rPr>
              <w:t>Donnell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20" w:type="dxa"/>
            <w:gridSpan w:val="4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E065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C32F4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</w:p>
        </w:tc>
        <w:tc>
          <w:tcPr>
            <w:tcW w:w="2298" w:type="dxa"/>
            <w:shd w:val="clear" w:color="auto" w:fill="C2D69B" w:themeFill="accent3" w:themeFillTint="99"/>
          </w:tcPr>
          <w:p w:rsidR="005C4CBE" w:rsidRPr="00CD5617" w:rsidRDefault="005C4CBE" w:rsidP="00466EEE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682C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C4CBE" w:rsidTr="00790D97">
        <w:trPr>
          <w:trHeight w:val="935"/>
        </w:trPr>
        <w:tc>
          <w:tcPr>
            <w:tcW w:w="6228" w:type="dxa"/>
            <w:gridSpan w:val="5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</w:p>
          <w:p w:rsidR="005C4CBE" w:rsidRDefault="00D26B50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b/>
                <w:sz w:val="23"/>
                <w:szCs w:val="23"/>
              </w:rPr>
              <w:t xml:space="preserve">Unit 1 - </w:t>
            </w:r>
            <w:r w:rsidR="003C4331" w:rsidRPr="006F1A38">
              <w:rPr>
                <w:b/>
                <w:sz w:val="23"/>
                <w:szCs w:val="23"/>
              </w:rPr>
              <w:t>Count Numbers 0-30</w:t>
            </w:r>
          </w:p>
        </w:tc>
        <w:tc>
          <w:tcPr>
            <w:tcW w:w="4788" w:type="dxa"/>
            <w:gridSpan w:val="4"/>
          </w:tcPr>
          <w:p w:rsidR="003C4331" w:rsidRPr="000D3237" w:rsidRDefault="005C4CBE" w:rsidP="003C43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3C43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Corresponding Unit Task:</w:t>
            </w:r>
            <w:r w:rsidR="003C4331" w:rsidRPr="000D3237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="003C4331">
              <w:rPr>
                <w:rFonts w:ascii="Times New Roman" w:hAnsi="Times New Roman" w:cs="Times New Roman"/>
                <w:b/>
                <w:bCs/>
                <w:color w:val="000000"/>
              </w:rPr>
              <w:t>(Taught prior to Performance Task 1): Students should be able to rote count to 25.</w:t>
            </w: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C66D6B">
        <w:trPr>
          <w:trHeight w:val="737"/>
        </w:trPr>
        <w:tc>
          <w:tcPr>
            <w:tcW w:w="11016" w:type="dxa"/>
            <w:gridSpan w:val="9"/>
          </w:tcPr>
          <w:p w:rsidR="00E63FD0" w:rsidRDefault="008C13D7" w:rsidP="009F56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</w:p>
          <w:p w:rsidR="00313866" w:rsidRDefault="009F560F" w:rsidP="009F56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What does a number represent?</w:t>
            </w:r>
            <w:r w:rsidR="00BE65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63FD0" w:rsidRDefault="00E63FD0" w:rsidP="009F56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Why do we use numerals?</w:t>
            </w:r>
          </w:p>
          <w:p w:rsidR="00E63FD0" w:rsidRPr="008C13D7" w:rsidRDefault="00E63FD0" w:rsidP="009F56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are numbers arranged?</w:t>
            </w:r>
          </w:p>
        </w:tc>
      </w:tr>
      <w:tr w:rsidR="005C4CBE" w:rsidTr="002C005A">
        <w:trPr>
          <w:trHeight w:val="296"/>
        </w:trPr>
        <w:tc>
          <w:tcPr>
            <w:tcW w:w="6948" w:type="dxa"/>
            <w:gridSpan w:val="6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406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RPr="001E3C46" w:rsidTr="00D503FA">
        <w:trPr>
          <w:trHeight w:val="3734"/>
        </w:trPr>
        <w:tc>
          <w:tcPr>
            <w:tcW w:w="3798" w:type="dxa"/>
            <w:gridSpan w:val="2"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C46"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</w:p>
          <w:p w:rsidR="00A7217F" w:rsidRDefault="00A7217F" w:rsidP="00B0561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Day 1</w:t>
            </w:r>
          </w:p>
          <w:p w:rsidR="00D85633" w:rsidRPr="00363C38" w:rsidRDefault="007D306A" w:rsidP="00B056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3C38">
              <w:rPr>
                <w:rFonts w:ascii="Times New Roman" w:hAnsi="Times New Roman" w:cs="Times New Roman"/>
                <w:sz w:val="18"/>
                <w:szCs w:val="18"/>
              </w:rPr>
              <w:t>vocabulary card-</w:t>
            </w:r>
            <w:r w:rsidR="005048A0" w:rsidRPr="00363C3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63C38">
              <w:rPr>
                <w:rFonts w:ascii="Times New Roman" w:hAnsi="Times New Roman" w:cs="Times New Roman"/>
                <w:b/>
                <w:sz w:val="18"/>
                <w:szCs w:val="18"/>
              </w:rPr>
              <w:t>coun</w:t>
            </w:r>
            <w:r w:rsidRPr="00363C38">
              <w:rPr>
                <w:rFonts w:ascii="Times New Roman" w:hAnsi="Times New Roman" w:cs="Times New Roman"/>
                <w:sz w:val="18"/>
                <w:szCs w:val="18"/>
              </w:rPr>
              <w:t>t</w:t>
            </w:r>
            <w:r w:rsidR="005A6F4A" w:rsidRPr="00363C3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B1679" w:rsidRPr="00363C38">
              <w:rPr>
                <w:rFonts w:ascii="Times New Roman" w:hAnsi="Times New Roman" w:cs="Times New Roman"/>
                <w:sz w:val="18"/>
                <w:szCs w:val="18"/>
              </w:rPr>
              <w:t>(C&amp;I)</w:t>
            </w:r>
          </w:p>
          <w:p w:rsidR="00A7217F" w:rsidRPr="00363C38" w:rsidRDefault="00A7217F" w:rsidP="00A721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3C38">
              <w:rPr>
                <w:rFonts w:ascii="Times New Roman" w:hAnsi="Times New Roman" w:cs="Times New Roman"/>
                <w:sz w:val="18"/>
                <w:szCs w:val="18"/>
              </w:rPr>
              <w:t>pencils</w:t>
            </w:r>
          </w:p>
          <w:p w:rsidR="0003474C" w:rsidRDefault="0003474C" w:rsidP="0003474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5B8B" w:rsidRPr="00363C38" w:rsidRDefault="00B75B8B" w:rsidP="0003474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3474C" w:rsidRPr="00363C38" w:rsidRDefault="0003474C" w:rsidP="001E3C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55135" w:rsidRPr="002C6CCE" w:rsidRDefault="00E538F6" w:rsidP="008A7C79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Websit</w:t>
            </w:r>
            <w:r w:rsidRPr="001E3C4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es</w:t>
            </w:r>
            <w:r w:rsidR="001E3C46" w:rsidRPr="001E3C4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:</w:t>
            </w:r>
          </w:p>
          <w:p w:rsidR="003F19B4" w:rsidRDefault="00C15320" w:rsidP="00D503FA">
            <w:hyperlink r:id="rId12" w:history="1">
              <w:r w:rsidR="00D503FA" w:rsidRPr="003E7FE2">
                <w:rPr>
                  <w:rStyle w:val="Hyperlink"/>
                  <w:rFonts w:ascii="Times New Roman" w:hAnsi="Times New Roman" w:cs="Times New Roman"/>
                  <w:b/>
                  <w:sz w:val="18"/>
                  <w:szCs w:val="18"/>
                </w:rPr>
                <w:t>https://admin.jackhartmann.com/audio_popup/movin-2-math.html</w:t>
              </w:r>
            </w:hyperlink>
          </w:p>
          <w:p w:rsidR="00CB53F8" w:rsidRDefault="00CB53F8" w:rsidP="00D503F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t>or</w:t>
            </w:r>
            <w:r w:rsidRPr="00363C3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63C3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Movin’ 2 Math 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–</w:t>
            </w:r>
            <w:r w:rsidRPr="00363C3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cd </w:t>
            </w:r>
            <w:r w:rsidRPr="00363C38">
              <w:rPr>
                <w:rFonts w:ascii="Times New Roman" w:hAnsi="Times New Roman" w:cs="Times New Roman"/>
                <w:iCs/>
                <w:sz w:val="18"/>
                <w:szCs w:val="18"/>
              </w:rPr>
              <w:t>Track 3</w:t>
            </w:r>
          </w:p>
          <w:p w:rsidR="00D503FA" w:rsidRPr="00D503FA" w:rsidRDefault="00D503FA" w:rsidP="00D503F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50" w:type="dxa"/>
            <w:gridSpan w:val="4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C46"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</w:p>
          <w:p w:rsidR="00A7217F" w:rsidRDefault="00A7217F" w:rsidP="00A721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Day 1</w:t>
            </w:r>
          </w:p>
          <w:p w:rsidR="00A7217F" w:rsidRPr="00363C38" w:rsidRDefault="00A7217F" w:rsidP="00A721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3C38">
              <w:rPr>
                <w:rFonts w:ascii="Times New Roman" w:hAnsi="Times New Roman" w:cs="Times New Roman"/>
                <w:sz w:val="18"/>
                <w:szCs w:val="18"/>
              </w:rPr>
              <w:t xml:space="preserve">vocabulary card- </w:t>
            </w:r>
            <w:r w:rsidRPr="00363C38">
              <w:rPr>
                <w:rFonts w:ascii="Times New Roman" w:hAnsi="Times New Roman" w:cs="Times New Roman"/>
                <w:b/>
                <w:sz w:val="18"/>
                <w:szCs w:val="18"/>
              </w:rPr>
              <w:t>coun</w:t>
            </w:r>
            <w:r w:rsidRPr="00363C38">
              <w:rPr>
                <w:rFonts w:ascii="Times New Roman" w:hAnsi="Times New Roman" w:cs="Times New Roman"/>
                <w:sz w:val="18"/>
                <w:szCs w:val="18"/>
              </w:rPr>
              <w:t>t (C&amp;I)</w:t>
            </w:r>
          </w:p>
          <w:p w:rsidR="00875CD1" w:rsidRDefault="00CB53F8" w:rsidP="00875C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Waterfall or Flip books (1 per child)</w:t>
            </w:r>
            <w:r w:rsidR="00875CD1" w:rsidRPr="00363C38">
              <w:rPr>
                <w:rFonts w:ascii="Times New Roman" w:hAnsi="Times New Roman" w:cs="Times New Roman"/>
                <w:sz w:val="18"/>
                <w:szCs w:val="18"/>
              </w:rPr>
              <w:t xml:space="preserve"> math journ</w:t>
            </w:r>
            <w:r w:rsidR="00391F6D">
              <w:rPr>
                <w:rFonts w:ascii="Times New Roman" w:hAnsi="Times New Roman" w:cs="Times New Roman"/>
                <w:sz w:val="18"/>
                <w:szCs w:val="18"/>
              </w:rPr>
              <w:t>al domino mats</w:t>
            </w:r>
            <w:r w:rsidR="00391F6D" w:rsidRPr="00363C3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391F6D" w:rsidRDefault="008A30A3" w:rsidP="00CB53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Dominos</w:t>
            </w:r>
          </w:p>
          <w:p w:rsidR="008A30A3" w:rsidRDefault="00391F6D" w:rsidP="00CB53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hyperlink r:id="rId13" w:history="1">
              <w:r w:rsidRPr="003764A3">
                <w:rPr>
                  <w:rStyle w:val="Hyperlink"/>
                  <w:rFonts w:ascii="Times New Roman" w:hAnsi="Times New Roman" w:cs="Times New Roman"/>
                  <w:sz w:val="18"/>
                  <w:szCs w:val="18"/>
                </w:rPr>
                <w:t>http://mathwire.com/numbersense/dominoes.html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CB53F8" w:rsidRDefault="008A30A3" w:rsidP="00CB53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75CD1" w:rsidRDefault="00875CD1" w:rsidP="00CB53F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217F" w:rsidRDefault="00A7217F" w:rsidP="00A721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6D6B" w:rsidRPr="001E3C46" w:rsidRDefault="00C66D6B" w:rsidP="00666E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8" w:type="dxa"/>
            <w:gridSpan w:val="3"/>
          </w:tcPr>
          <w:p w:rsidR="00622EB1" w:rsidRDefault="00622EB1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Picture v</w:t>
            </w:r>
            <w:r w:rsidR="005048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ocabulary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card</w:t>
            </w:r>
            <w:r w:rsidR="002141ED" w:rsidRPr="001E3C4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BF0A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B20DA" w:rsidRPr="00BF0A94" w:rsidRDefault="00622EB1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EB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C</w:t>
            </w:r>
            <w:r w:rsidR="00B73941" w:rsidRPr="00622EB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ount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t</w:t>
            </w:r>
            <w:r w:rsidRPr="00CF19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o recite numerals in order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</w:t>
            </w:r>
          </w:p>
          <w:p w:rsidR="00D85633" w:rsidRPr="001E3C46" w:rsidRDefault="00205DF0" w:rsidP="00205D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C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C13D7" w:rsidTr="00C66D6B">
        <w:trPr>
          <w:trHeight w:val="368"/>
        </w:trPr>
        <w:tc>
          <w:tcPr>
            <w:tcW w:w="11016" w:type="dxa"/>
            <w:gridSpan w:val="9"/>
            <w:shd w:val="clear" w:color="auto" w:fill="C2D69B" w:themeFill="accent3" w:themeFillTint="99"/>
          </w:tcPr>
          <w:p w:rsidR="008C13D7" w:rsidRPr="00363C38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63C38">
              <w:rPr>
                <w:rFonts w:ascii="Times New Roman" w:hAnsi="Times New Roman" w:cs="Times New Roman"/>
                <w:b/>
                <w:sz w:val="16"/>
                <w:szCs w:val="16"/>
              </w:rPr>
              <w:t>Learning Experience</w:t>
            </w:r>
          </w:p>
        </w:tc>
      </w:tr>
      <w:tr w:rsidR="00D85633" w:rsidTr="00790D97">
        <w:trPr>
          <w:trHeight w:val="1133"/>
        </w:trPr>
        <w:tc>
          <w:tcPr>
            <w:tcW w:w="1998" w:type="dxa"/>
            <w:vMerge w:val="restart"/>
          </w:tcPr>
          <w:p w:rsidR="00D85633" w:rsidRPr="00363C38" w:rsidRDefault="005E1E1E" w:rsidP="00D8563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and the child will slide 3 counters under their left hand</w:t>
            </w:r>
            <w:r w:rsidR="005C4FE0" w:rsidRPr="00363C3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D85633" w:rsidRPr="00363C3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8 Mathematical Practices: </w:t>
            </w:r>
          </w:p>
          <w:p w:rsidR="00D85633" w:rsidRPr="00363C38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3C38">
              <w:rPr>
                <w:rFonts w:ascii="Times New Roman" w:hAnsi="Times New Roman" w:cs="Times New Roman"/>
                <w:noProof/>
                <w:sz w:val="16"/>
                <w:szCs w:val="16"/>
                <w:highlight w:val="yellow"/>
                <w:u w:val="single"/>
              </w:rPr>
              <w:drawing>
                <wp:inline distT="0" distB="0" distL="0" distR="0">
                  <wp:extent cx="72390" cy="62839"/>
                  <wp:effectExtent l="1905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" cy="6283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363C38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 xml:space="preserve">  1.  </w:t>
            </w:r>
            <w:r w:rsidR="00D85633" w:rsidRPr="00363C38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Make sense of problems and persevere in solving them</w:t>
            </w:r>
            <w:r w:rsidR="00D85633" w:rsidRPr="00363C38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  <w:p w:rsidR="00D85633" w:rsidRPr="00363C38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3C38">
              <w:rPr>
                <w:rFonts w:ascii="Times New Roman" w:hAnsi="Times New Roman" w:cs="Times New Roman"/>
                <w:noProof/>
                <w:sz w:val="16"/>
                <w:szCs w:val="16"/>
                <w:highlight w:val="yellow"/>
              </w:rPr>
              <w:drawing>
                <wp:inline distT="0" distB="0" distL="0" distR="0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363C38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 xml:space="preserve">   </w:t>
            </w:r>
            <w:r w:rsidR="00D85633" w:rsidRPr="00363C38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2.  Reason abstractly and quantitatively.</w:t>
            </w:r>
          </w:p>
          <w:p w:rsidR="00D85633" w:rsidRPr="00A56ED5" w:rsidRDefault="00CB2DBC" w:rsidP="00D8563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A56ED5">
              <w:rPr>
                <w:rFonts w:ascii="Times New Roman" w:hAnsi="Times New Roman" w:cs="Times New Roman"/>
                <w:noProof/>
                <w:sz w:val="16"/>
                <w:szCs w:val="16"/>
                <w:highlight w:val="yellow"/>
              </w:rPr>
              <w:drawing>
                <wp:inline distT="0" distB="0" distL="0" distR="0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A56ED5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 xml:space="preserve">   </w:t>
            </w:r>
            <w:r w:rsidR="00D85633" w:rsidRPr="00A56ED5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3.  Construct viable arguments and critique the reasoning of others.</w:t>
            </w:r>
          </w:p>
          <w:p w:rsidR="00D85633" w:rsidRPr="00363C38" w:rsidRDefault="00CB2DBC" w:rsidP="00D8563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A56ED5">
              <w:rPr>
                <w:rFonts w:ascii="Times New Roman" w:hAnsi="Times New Roman" w:cs="Times New Roman"/>
                <w:noProof/>
                <w:sz w:val="16"/>
                <w:szCs w:val="16"/>
                <w:highlight w:val="yellow"/>
              </w:rPr>
              <w:drawing>
                <wp:inline distT="0" distB="0" distL="0" distR="0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A56ED5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 xml:space="preserve">   </w:t>
            </w:r>
            <w:r w:rsidR="00D85633" w:rsidRPr="00A56ED5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 xml:space="preserve">4.  Model with </w:t>
            </w:r>
            <w:r w:rsidR="00D85633" w:rsidRPr="00363C38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mathematics.</w:t>
            </w:r>
          </w:p>
          <w:p w:rsidR="00D85633" w:rsidRPr="00363C38" w:rsidRDefault="00CB2DBC" w:rsidP="00D8563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363C38">
              <w:rPr>
                <w:rFonts w:ascii="Times New Roman" w:hAnsi="Times New Roman" w:cs="Times New Roman"/>
                <w:noProof/>
                <w:sz w:val="16"/>
                <w:szCs w:val="16"/>
                <w:highlight w:val="yellow"/>
              </w:rPr>
              <w:drawing>
                <wp:inline distT="0" distB="0" distL="0" distR="0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363C38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 xml:space="preserve">   </w:t>
            </w:r>
            <w:r w:rsidR="00D85633" w:rsidRPr="00363C38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5.  Use appropriate tools strategically.</w:t>
            </w:r>
          </w:p>
          <w:p w:rsidR="00D85633" w:rsidRPr="00363C38" w:rsidRDefault="00CB2DBC" w:rsidP="00D8563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6ED5">
              <w:rPr>
                <w:rFonts w:ascii="Times New Roman" w:hAnsi="Times New Roman" w:cs="Times New Roman"/>
                <w:noProof/>
                <w:sz w:val="16"/>
                <w:szCs w:val="16"/>
                <w:highlight w:val="yellow"/>
              </w:rPr>
              <w:drawing>
                <wp:inline distT="0" distB="0" distL="0" distR="0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A56ED5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 xml:space="preserve">   </w:t>
            </w:r>
            <w:r w:rsidR="00D85633" w:rsidRPr="00A56ED5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6.  Attend to precision.</w:t>
            </w:r>
          </w:p>
          <w:p w:rsidR="00D85633" w:rsidRPr="00363C38" w:rsidRDefault="00CB2DBC" w:rsidP="00D8563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363C38">
              <w:rPr>
                <w:rFonts w:ascii="Times New Roman" w:hAnsi="Times New Roman" w:cs="Times New Roman"/>
                <w:noProof/>
                <w:sz w:val="16"/>
                <w:szCs w:val="16"/>
                <w:highlight w:val="yellow"/>
              </w:rPr>
              <w:drawing>
                <wp:inline distT="0" distB="0" distL="0" distR="0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363C38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 xml:space="preserve">   </w:t>
            </w:r>
            <w:r w:rsidR="00D85633" w:rsidRPr="00363C38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7.  Look for and make use of structure.</w:t>
            </w:r>
          </w:p>
          <w:p w:rsidR="00D85633" w:rsidRPr="00363C38" w:rsidRDefault="0025206E" w:rsidP="00D8563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21590</wp:posOffset>
                      </wp:positionV>
                      <wp:extent cx="84455" cy="74295"/>
                      <wp:effectExtent l="0" t="0" r="10795" b="20955"/>
                      <wp:wrapNone/>
                      <wp:docPr id="5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84455" cy="7429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" o:spid="_x0000_s1026" style="position:absolute;margin-left:.2pt;margin-top:1.7pt;width:6.65pt;height:5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" filled="f" strokecolor="black [3213]" strokeweight=".25pt">
                      <v:path arrowok="t"/>
                    </v:rect>
                  </w:pict>
                </mc:Fallback>
              </mc:AlternateContent>
            </w:r>
            <w:r w:rsidR="00CB2DBC" w:rsidRPr="00363C38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 xml:space="preserve">      </w:t>
            </w:r>
            <w:r w:rsidR="00D85633" w:rsidRPr="00363C38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8.  Look for and express regularity in repeated reasoning.</w:t>
            </w:r>
          </w:p>
        </w:tc>
        <w:tc>
          <w:tcPr>
            <w:tcW w:w="9018" w:type="dxa"/>
            <w:gridSpan w:val="8"/>
          </w:tcPr>
          <w:p w:rsidR="003C4331" w:rsidRPr="00B0561B" w:rsidRDefault="00D85633" w:rsidP="00B7394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B0561B">
              <w:rPr>
                <w:rFonts w:ascii="Times New Roman" w:hAnsi="Times New Roman" w:cs="Times New Roman"/>
                <w:b/>
                <w:sz w:val="22"/>
                <w:szCs w:val="22"/>
              </w:rPr>
              <w:t>Common Core State Standards:</w:t>
            </w:r>
            <w:r w:rsidR="003C4331" w:rsidRPr="00B0561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9069F2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  <w:r w:rsidR="008B1E4F">
              <w:rPr>
                <w:rFonts w:ascii="TimesNewRomanPS-BoldMT" w:hAnsi="TimesNewRomanPS-BoldMT" w:cs="TimesNewRomanPS-BoldMT"/>
                <w:b/>
                <w:bCs/>
              </w:rPr>
              <w:t xml:space="preserve"> </w:t>
            </w:r>
            <w:r w:rsidR="008B1E4F" w:rsidRPr="008B1E4F">
              <w:rPr>
                <w:rFonts w:ascii="Times New Roman" w:hAnsi="Times New Roman" w:cs="Times New Roman"/>
                <w:b/>
                <w:bCs/>
              </w:rPr>
              <w:t>K.CC.2</w:t>
            </w:r>
            <w:r w:rsidR="008B1E4F" w:rsidRPr="00B0561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C4331" w:rsidRPr="00B0561B">
              <w:rPr>
                <w:rFonts w:ascii="Times New Roman" w:hAnsi="Times New Roman" w:cs="Times New Roman"/>
                <w:sz w:val="22"/>
                <w:szCs w:val="22"/>
              </w:rPr>
              <w:t>Count forward beginning from a given number within the known sequence (Instead of having begin at 1)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6"/>
              <w:gridCol w:w="6124"/>
            </w:tblGrid>
            <w:tr w:rsidR="003C4331" w:rsidRPr="00B0561B" w:rsidTr="00C66D6B">
              <w:trPr>
                <w:trHeight w:val="229"/>
              </w:trPr>
              <w:tc>
                <w:tcPr>
                  <w:tcW w:w="222" w:type="dxa"/>
                </w:tcPr>
                <w:p w:rsidR="003C4331" w:rsidRPr="00B0561B" w:rsidRDefault="003C4331" w:rsidP="00786AE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6124" w:type="dxa"/>
                </w:tcPr>
                <w:p w:rsidR="003C4331" w:rsidRPr="00C53A9F" w:rsidRDefault="008B1E4F" w:rsidP="00786AE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 xml:space="preserve">                                                                                                                 </w:t>
                  </w:r>
                  <w:r w:rsidR="003C4331" w:rsidRPr="00C53A9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Correlate</w:t>
                  </w:r>
                  <w:r w:rsidR="009069F2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s to NCSCOS Math Objective 1.01</w:t>
                  </w:r>
                  <w:r w:rsidR="0021100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a</w:t>
                  </w:r>
                  <w:r w:rsidR="003C4331" w:rsidRPr="00C53A9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) </w:t>
                  </w:r>
                </w:p>
              </w:tc>
            </w:tr>
            <w:tr w:rsidR="00A6381E" w:rsidRPr="00B0561B" w:rsidTr="00C66D6B">
              <w:trPr>
                <w:trHeight w:val="229"/>
              </w:trPr>
              <w:tc>
                <w:tcPr>
                  <w:tcW w:w="222" w:type="dxa"/>
                </w:tcPr>
                <w:p w:rsidR="00A6381E" w:rsidRDefault="00A6381E" w:rsidP="00786AE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  <w:p w:rsidR="00A6381E" w:rsidRPr="00B0561B" w:rsidRDefault="00A6381E" w:rsidP="00786AE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6124" w:type="dxa"/>
                </w:tcPr>
                <w:p w:rsidR="00A6381E" w:rsidRDefault="00A6381E" w:rsidP="009069F2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D85633" w:rsidRPr="008C13D7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5633" w:rsidTr="00AE599E">
        <w:trPr>
          <w:trHeight w:val="1160"/>
        </w:trPr>
        <w:tc>
          <w:tcPr>
            <w:tcW w:w="199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18" w:type="dxa"/>
            <w:gridSpan w:val="8"/>
          </w:tcPr>
          <w:p w:rsidR="00E63FD0" w:rsidRDefault="00D85633" w:rsidP="007D27FD">
            <w:pPr>
              <w:pStyle w:val="Defaul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 Can Statement(s):</w:t>
            </w:r>
            <w:r w:rsidR="007D306A">
              <w:rPr>
                <w:rFonts w:ascii="Times New Roman" w:hAnsi="Times New Roman" w:cs="Times New Roman"/>
                <w:b/>
              </w:rPr>
              <w:t xml:space="preserve"> </w:t>
            </w:r>
            <w:r w:rsidR="00D17A19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A6381E" w:rsidRDefault="002B0882" w:rsidP="007D27FD">
            <w:pPr>
              <w:pStyle w:val="Defaul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.</w:t>
            </w:r>
          </w:p>
          <w:p w:rsidR="00666E17" w:rsidRDefault="00666E17" w:rsidP="007D27FD">
            <w:pPr>
              <w:pStyle w:val="Defaul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I can count to </w:t>
            </w:r>
            <w:r w:rsidR="00DA3944">
              <w:rPr>
                <w:rFonts w:ascii="Times New Roman" w:hAnsi="Times New Roman" w:cs="Times New Roman"/>
                <w:i/>
              </w:rPr>
              <w:t>20</w:t>
            </w:r>
            <w:r>
              <w:rPr>
                <w:rFonts w:ascii="Times New Roman" w:hAnsi="Times New Roman" w:cs="Times New Roman"/>
                <w:i/>
              </w:rPr>
              <w:t xml:space="preserve"> beginning at any number.</w:t>
            </w:r>
          </w:p>
          <w:p w:rsidR="00E63FD0" w:rsidRPr="00DA3944" w:rsidRDefault="00E63FD0" w:rsidP="007D27FD">
            <w:pPr>
              <w:pStyle w:val="Default"/>
              <w:rPr>
                <w:rFonts w:ascii="Times New Roman" w:hAnsi="Times New Roman" w:cs="Times New Roman"/>
                <w:i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319"/>
            </w:tblGrid>
            <w:tr w:rsidR="00A6381E" w:rsidTr="008B39D2">
              <w:trPr>
                <w:trHeight w:val="252"/>
              </w:trPr>
              <w:tc>
                <w:tcPr>
                  <w:tcW w:w="3319" w:type="dxa"/>
                </w:tcPr>
                <w:p w:rsidR="008B39D2" w:rsidRPr="008B39D2" w:rsidRDefault="008B39D2" w:rsidP="00A6381E">
                  <w:pPr>
                    <w:pStyle w:val="Default"/>
                    <w:rPr>
                      <w:rFonts w:cs="Times New Roman"/>
                      <w:color w:val="auto"/>
                    </w:rPr>
                  </w:pPr>
                </w:p>
              </w:tc>
            </w:tr>
          </w:tbl>
          <w:p w:rsidR="00DF1E9F" w:rsidRPr="00CF1920" w:rsidRDefault="00DF1E9F" w:rsidP="00CF192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633" w:rsidTr="00C66D6B">
        <w:trPr>
          <w:trHeight w:val="737"/>
        </w:trPr>
        <w:tc>
          <w:tcPr>
            <w:tcW w:w="199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8" w:type="dxa"/>
            <w:gridSpan w:val="8"/>
          </w:tcPr>
          <w:p w:rsidR="000E312F" w:rsidRDefault="00D85633" w:rsidP="00205DF0">
            <w:pPr>
              <w:pStyle w:val="NormalWeb"/>
              <w:shd w:val="clear" w:color="auto" w:fill="FFFFFF"/>
            </w:pPr>
            <w:r w:rsidRPr="008C13D7">
              <w:rPr>
                <w:b/>
              </w:rPr>
              <w:t>Activating Strategy/Hook:</w:t>
            </w:r>
            <w:r>
              <w:t xml:space="preserve"> (How will students become cognitively engaged and focused?)</w:t>
            </w:r>
          </w:p>
          <w:p w:rsidR="00DA3944" w:rsidRDefault="008C26C0" w:rsidP="00DA39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944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="00DA3944" w:rsidRPr="00DA3944">
              <w:rPr>
                <w:rFonts w:ascii="Times New Roman" w:hAnsi="Times New Roman" w:cs="Times New Roman"/>
                <w:sz w:val="24"/>
                <w:szCs w:val="24"/>
              </w:rPr>
              <w:t>teacher will begin the lesson by reviewing the strategy “count on’.</w:t>
            </w:r>
            <w:r w:rsidRPr="00DA39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85E3A" w:rsidRPr="00DA3944" w:rsidRDefault="00DA3944" w:rsidP="00DA39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94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Count On to 10</w:t>
            </w:r>
            <w:r w:rsidRPr="00DA3944">
              <w:rPr>
                <w:rFonts w:ascii="Times New Roman" w:hAnsi="Times New Roman" w:cs="Times New Roman"/>
                <w:sz w:val="24"/>
                <w:szCs w:val="24"/>
              </w:rPr>
              <w:t>- Students will p</w:t>
            </w:r>
            <w:r w:rsidR="002E714D" w:rsidRPr="00DA3944">
              <w:rPr>
                <w:rFonts w:ascii="Times New Roman" w:hAnsi="Times New Roman" w:cs="Times New Roman"/>
                <w:sz w:val="24"/>
                <w:szCs w:val="24"/>
              </w:rPr>
              <w:t xml:space="preserve">lay a game similar to Simon says using </w:t>
            </w:r>
            <w:r w:rsidR="008C26C0" w:rsidRPr="00DA3944">
              <w:rPr>
                <w:rFonts w:ascii="Times New Roman" w:hAnsi="Times New Roman" w:cs="Times New Roman"/>
                <w:sz w:val="24"/>
                <w:szCs w:val="24"/>
              </w:rPr>
              <w:t>movement (hop,</w:t>
            </w:r>
            <w:r w:rsidR="002E714D" w:rsidRPr="00DA3944">
              <w:rPr>
                <w:rFonts w:ascii="Times New Roman" w:hAnsi="Times New Roman" w:cs="Times New Roman"/>
                <w:sz w:val="24"/>
                <w:szCs w:val="24"/>
              </w:rPr>
              <w:t xml:space="preserve"> stomps</w:t>
            </w:r>
            <w:r w:rsidR="008C26C0" w:rsidRPr="00DA3944">
              <w:rPr>
                <w:rFonts w:ascii="Times New Roman" w:hAnsi="Times New Roman" w:cs="Times New Roman"/>
                <w:sz w:val="24"/>
                <w:szCs w:val="24"/>
              </w:rPr>
              <w:t>, or run in place)</w:t>
            </w:r>
            <w:r w:rsidR="002E714D" w:rsidRPr="00DA3944">
              <w:rPr>
                <w:rFonts w:ascii="Times New Roman" w:hAnsi="Times New Roman" w:cs="Times New Roman"/>
                <w:sz w:val="24"/>
                <w:szCs w:val="24"/>
              </w:rPr>
              <w:t xml:space="preserve"> whi</w:t>
            </w:r>
            <w:r w:rsidR="00501E8D" w:rsidRPr="00DA3944">
              <w:rPr>
                <w:rFonts w:ascii="Times New Roman" w:hAnsi="Times New Roman" w:cs="Times New Roman"/>
                <w:sz w:val="24"/>
                <w:szCs w:val="24"/>
              </w:rPr>
              <w:t>le counting. Instead of saying “Simon</w:t>
            </w:r>
            <w:r w:rsidR="002E714D" w:rsidRPr="00DA3944">
              <w:rPr>
                <w:rFonts w:ascii="Times New Roman" w:hAnsi="Times New Roman" w:cs="Times New Roman"/>
                <w:sz w:val="24"/>
                <w:szCs w:val="24"/>
              </w:rPr>
              <w:t xml:space="preserve"> says</w:t>
            </w:r>
            <w:r w:rsidRPr="00DA3944">
              <w:rPr>
                <w:rFonts w:ascii="Times New Roman" w:hAnsi="Times New Roman" w:cs="Times New Roman"/>
                <w:sz w:val="24"/>
                <w:szCs w:val="24"/>
              </w:rPr>
              <w:t xml:space="preserve"> clap your hands’, have the</w:t>
            </w:r>
            <w:r w:rsidR="000E0633" w:rsidRPr="00DA3944">
              <w:rPr>
                <w:rFonts w:ascii="Times New Roman" w:hAnsi="Times New Roman" w:cs="Times New Roman"/>
                <w:sz w:val="24"/>
                <w:szCs w:val="24"/>
              </w:rPr>
              <w:t xml:space="preserve"> children perform an action a given number of times</w:t>
            </w:r>
            <w:r w:rsidR="002E714D" w:rsidRPr="00DA3944">
              <w:rPr>
                <w:rFonts w:ascii="Times New Roman" w:hAnsi="Times New Roman" w:cs="Times New Roman"/>
                <w:sz w:val="24"/>
                <w:szCs w:val="24"/>
              </w:rPr>
              <w:t xml:space="preserve"> while counting on to 10</w:t>
            </w:r>
            <w:r w:rsidR="000E0633" w:rsidRPr="00DA394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E714D" w:rsidRPr="00DA3944">
              <w:rPr>
                <w:rFonts w:ascii="Times New Roman" w:hAnsi="Times New Roman" w:cs="Times New Roman"/>
                <w:sz w:val="24"/>
                <w:szCs w:val="24"/>
              </w:rPr>
              <w:t xml:space="preserve">(i.e.: </w:t>
            </w:r>
            <w:r w:rsidR="00501E8D" w:rsidRPr="00DA3944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2E714D" w:rsidRPr="00DA3944">
              <w:rPr>
                <w:rFonts w:ascii="Times New Roman" w:hAnsi="Times New Roman" w:cs="Times New Roman"/>
                <w:sz w:val="24"/>
                <w:szCs w:val="24"/>
              </w:rPr>
              <w:t>Simon says</w:t>
            </w:r>
            <w:r w:rsidR="00501E8D" w:rsidRPr="00DA3944">
              <w:rPr>
                <w:rFonts w:ascii="Times New Roman" w:hAnsi="Times New Roman" w:cs="Times New Roman"/>
                <w:sz w:val="24"/>
                <w:szCs w:val="24"/>
              </w:rPr>
              <w:t xml:space="preserve">”, </w:t>
            </w:r>
            <w:r w:rsidR="002E714D" w:rsidRPr="00DA3944">
              <w:rPr>
                <w:rFonts w:ascii="Times New Roman" w:hAnsi="Times New Roman" w:cs="Times New Roman"/>
                <w:sz w:val="24"/>
                <w:szCs w:val="24"/>
              </w:rPr>
              <w:t xml:space="preserve">start at 3 and count on to </w:t>
            </w:r>
            <w:r w:rsidRPr="00DA3944">
              <w:rPr>
                <w:rFonts w:ascii="Times New Roman" w:hAnsi="Times New Roman" w:cs="Times New Roman"/>
                <w:sz w:val="24"/>
                <w:szCs w:val="24"/>
              </w:rPr>
              <w:t>10 while jumping</w:t>
            </w:r>
            <w:r w:rsidR="002E714D" w:rsidRPr="00DA3944">
              <w:rPr>
                <w:rFonts w:ascii="Times New Roman" w:hAnsi="Times New Roman" w:cs="Times New Roman"/>
                <w:sz w:val="24"/>
                <w:szCs w:val="24"/>
              </w:rPr>
              <w:t xml:space="preserve"> like a frog</w:t>
            </w:r>
            <w:r w:rsidR="008C26C0" w:rsidRPr="00DA39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E714D" w:rsidRPr="00DA394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85633" w:rsidTr="00C66D6B">
        <w:trPr>
          <w:trHeight w:val="737"/>
        </w:trPr>
        <w:tc>
          <w:tcPr>
            <w:tcW w:w="199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18" w:type="dxa"/>
            <w:gridSpan w:val="8"/>
          </w:tcPr>
          <w:p w:rsidR="003E2772" w:rsidRDefault="00D85633" w:rsidP="00E95EA3">
            <w:pPr>
              <w:autoSpaceDE w:val="0"/>
              <w:autoSpaceDN w:val="0"/>
              <w:adjustRightInd w:val="0"/>
              <w:rPr>
                <w:b/>
              </w:rPr>
            </w:pPr>
            <w:r w:rsidRPr="00307E03">
              <w:rPr>
                <w:b/>
              </w:rPr>
              <w:t>Teacher Directed</w:t>
            </w:r>
            <w:r w:rsidR="003734AF" w:rsidRPr="00307E03">
              <w:rPr>
                <w:b/>
              </w:rPr>
              <w:t>:</w:t>
            </w:r>
            <w:r w:rsidR="00EF53ED">
              <w:rPr>
                <w:b/>
              </w:rPr>
              <w:t xml:space="preserve"> </w:t>
            </w:r>
          </w:p>
          <w:p w:rsidR="000A4F4A" w:rsidRPr="003E2772" w:rsidRDefault="002B579C" w:rsidP="003E2772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2772">
              <w:rPr>
                <w:rFonts w:ascii="Times New Roman" w:hAnsi="Times New Roman" w:cs="Times New Roman"/>
                <w:sz w:val="24"/>
                <w:szCs w:val="24"/>
              </w:rPr>
              <w:t xml:space="preserve">Remind students that </w:t>
            </w:r>
            <w:r w:rsidRPr="003E27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count</w:t>
            </w:r>
            <w:r w:rsidRPr="003E2772">
              <w:rPr>
                <w:rFonts w:ascii="Times New Roman" w:hAnsi="Times New Roman" w:cs="Times New Roman"/>
                <w:sz w:val="24"/>
                <w:szCs w:val="24"/>
              </w:rPr>
              <w:t xml:space="preserve"> means</w:t>
            </w:r>
            <w:r w:rsidRPr="003E27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E2772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Pr="003E27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E2772">
              <w:rPr>
                <w:rFonts w:ascii="Times New Roman" w:hAnsi="Times New Roman" w:cs="Times New Roman"/>
                <w:sz w:val="24"/>
                <w:szCs w:val="24"/>
              </w:rPr>
              <w:t>recite numerals in order.</w:t>
            </w:r>
            <w:r w:rsidR="00EF53ED" w:rsidRPr="003E27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A3944" w:rsidRPr="003E2772">
              <w:rPr>
                <w:rFonts w:ascii="Times New Roman" w:hAnsi="Times New Roman" w:cs="Times New Roman"/>
                <w:sz w:val="24"/>
                <w:szCs w:val="24"/>
              </w:rPr>
              <w:t xml:space="preserve">The teacher will </w:t>
            </w:r>
            <w:r w:rsidR="00A060ED" w:rsidRPr="003E2772">
              <w:rPr>
                <w:rFonts w:ascii="Times New Roman" w:hAnsi="Times New Roman" w:cs="Times New Roman"/>
                <w:sz w:val="24"/>
                <w:szCs w:val="24"/>
              </w:rPr>
              <w:t>ask “Who can give me an example of “</w:t>
            </w:r>
            <w:r w:rsidRPr="003E2772">
              <w:rPr>
                <w:rFonts w:ascii="Times New Roman" w:hAnsi="Times New Roman" w:cs="Times New Roman"/>
                <w:sz w:val="24"/>
                <w:szCs w:val="24"/>
              </w:rPr>
              <w:t xml:space="preserve">counting on”? Using student responses, the teacher will make an </w:t>
            </w:r>
            <w:r w:rsidR="00DA3944" w:rsidRPr="003E2772">
              <w:rPr>
                <w:rFonts w:ascii="Times New Roman" w:hAnsi="Times New Roman" w:cs="Times New Roman"/>
                <w:sz w:val="24"/>
                <w:szCs w:val="24"/>
              </w:rPr>
              <w:t>anchor chart</w:t>
            </w:r>
            <w:r w:rsidR="008C26C0" w:rsidRPr="003E27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A3944" w:rsidRPr="003E2772">
              <w:rPr>
                <w:rFonts w:ascii="Times New Roman" w:hAnsi="Times New Roman" w:cs="Times New Roman"/>
                <w:sz w:val="24"/>
                <w:szCs w:val="24"/>
              </w:rPr>
              <w:t xml:space="preserve">representing the </w:t>
            </w:r>
            <w:r w:rsidRPr="003E2772">
              <w:rPr>
                <w:rFonts w:ascii="Times New Roman" w:hAnsi="Times New Roman" w:cs="Times New Roman"/>
                <w:sz w:val="24"/>
                <w:szCs w:val="24"/>
              </w:rPr>
              <w:t xml:space="preserve">word.  Tell </w:t>
            </w:r>
            <w:r w:rsidR="00DA3944" w:rsidRPr="003E2772">
              <w:rPr>
                <w:rFonts w:ascii="Times New Roman" w:hAnsi="Times New Roman" w:cs="Times New Roman"/>
                <w:sz w:val="24"/>
                <w:szCs w:val="24"/>
              </w:rPr>
              <w:t xml:space="preserve">students </w:t>
            </w:r>
            <w:r w:rsidRPr="003E2772">
              <w:rPr>
                <w:rFonts w:ascii="Times New Roman" w:hAnsi="Times New Roman" w:cs="Times New Roman"/>
                <w:sz w:val="24"/>
                <w:szCs w:val="24"/>
              </w:rPr>
              <w:t>that</w:t>
            </w:r>
            <w:r w:rsidRPr="003E277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E2772">
              <w:rPr>
                <w:rFonts w:ascii="Times New Roman" w:hAnsi="Times New Roman" w:cs="Times New Roman"/>
                <w:sz w:val="24"/>
                <w:szCs w:val="24"/>
              </w:rPr>
              <w:t>today</w:t>
            </w:r>
            <w:r w:rsidR="00A060ED" w:rsidRPr="003E27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they will review </w:t>
            </w:r>
            <w:r w:rsidRPr="003E2772">
              <w:rPr>
                <w:rFonts w:ascii="Times New Roman" w:hAnsi="Times New Roman" w:cs="Times New Roman"/>
                <w:sz w:val="24"/>
                <w:szCs w:val="24"/>
              </w:rPr>
              <w:t>counting</w:t>
            </w:r>
            <w:r w:rsidR="00A060ED" w:rsidRPr="003E2772">
              <w:rPr>
                <w:rFonts w:ascii="Times New Roman" w:hAnsi="Times New Roman" w:cs="Times New Roman"/>
                <w:sz w:val="24"/>
                <w:szCs w:val="24"/>
              </w:rPr>
              <w:t xml:space="preserve"> forward, beginning at any number other than 1.</w:t>
            </w:r>
            <w:r w:rsidR="00A060ED" w:rsidRPr="003E27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43358" w:rsidRPr="003E2772">
              <w:rPr>
                <w:rFonts w:ascii="Times New Roman" w:hAnsi="Times New Roman" w:cs="Times New Roman"/>
                <w:sz w:val="24"/>
                <w:szCs w:val="24"/>
              </w:rPr>
              <w:t>Remind students that when they “count on” it’s important to</w:t>
            </w:r>
            <w:r w:rsidR="003E2772" w:rsidRPr="003E2772">
              <w:rPr>
                <w:rFonts w:ascii="Times New Roman" w:hAnsi="Times New Roman" w:cs="Times New Roman"/>
                <w:sz w:val="24"/>
                <w:szCs w:val="24"/>
              </w:rPr>
              <w:t xml:space="preserve">: keep that first number in their </w:t>
            </w:r>
            <w:r w:rsidR="003E2772" w:rsidRPr="003E27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head and to </w:t>
            </w:r>
            <w:r w:rsidR="00343358" w:rsidRPr="003E2772">
              <w:rPr>
                <w:rFonts w:ascii="Times New Roman" w:hAnsi="Times New Roman" w:cs="Times New Roman"/>
                <w:sz w:val="24"/>
                <w:szCs w:val="24"/>
              </w:rPr>
              <w:t xml:space="preserve">continue counting forward instead of </w:t>
            </w:r>
            <w:r w:rsidR="003E2772" w:rsidRPr="003E2772">
              <w:rPr>
                <w:rFonts w:ascii="Times New Roman" w:hAnsi="Times New Roman" w:cs="Times New Roman"/>
                <w:sz w:val="24"/>
                <w:szCs w:val="24"/>
              </w:rPr>
              <w:t xml:space="preserve">starting over at 1. </w:t>
            </w:r>
            <w:r w:rsidR="003E2772" w:rsidRPr="003E2772">
              <w:rPr>
                <w:rFonts w:ascii="Times New Roman" w:hAnsi="Times New Roman" w:cs="Times New Roman"/>
                <w:bCs/>
                <w:sz w:val="24"/>
                <w:szCs w:val="24"/>
              </w:rPr>
              <w:t>This strategy is used with</w:t>
            </w:r>
            <w:r w:rsidRPr="003E27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E2772" w:rsidRPr="003E2772">
              <w:rPr>
                <w:rFonts w:ascii="Times New Roman" w:hAnsi="Times New Roman" w:cs="Times New Roman"/>
                <w:bCs/>
                <w:sz w:val="24"/>
                <w:szCs w:val="24"/>
              </w:rPr>
              <w:t>addition</w:t>
            </w:r>
            <w:r w:rsidRPr="003E2772">
              <w:rPr>
                <w:rFonts w:ascii="Times New Roman" w:hAnsi="Times New Roman" w:cs="Times New Roman"/>
                <w:bCs/>
                <w:sz w:val="24"/>
                <w:szCs w:val="24"/>
              </w:rPr>
              <w:t>, subtract</w:t>
            </w:r>
            <w:r w:rsidR="003E2772" w:rsidRPr="003E2772">
              <w:rPr>
                <w:rFonts w:ascii="Times New Roman" w:hAnsi="Times New Roman" w:cs="Times New Roman"/>
                <w:bCs/>
                <w:sz w:val="24"/>
                <w:szCs w:val="24"/>
              </w:rPr>
              <w:t>ion</w:t>
            </w:r>
            <w:r w:rsidRPr="003E27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and solving word </w:t>
            </w:r>
            <w:r w:rsidR="003E2772" w:rsidRPr="003E27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problem. </w:t>
            </w:r>
            <w:r w:rsidR="004D5403" w:rsidRPr="003E27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Ask: </w:t>
            </w:r>
            <w:r w:rsidRPr="003E27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What do you need to know about counting before you can use this strategy? </w:t>
            </w:r>
          </w:p>
          <w:p w:rsidR="004D5403" w:rsidRPr="003E2772" w:rsidRDefault="004D5403" w:rsidP="003E2772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ascii="Dax-Regular" w:hAnsi="Dax-Regular" w:cs="Dax-Regular"/>
                <w:sz w:val="20"/>
                <w:szCs w:val="20"/>
              </w:rPr>
            </w:pPr>
            <w:r w:rsidRPr="003E27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Model the strategy by using a stop sign. </w:t>
            </w:r>
            <w:r w:rsidR="00193670" w:rsidRPr="003E27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Tell students what number to start counting on (</w:t>
            </w:r>
            <w:r w:rsidRPr="003E27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Hold the sign down to start counting </w:t>
            </w:r>
            <w:r w:rsidR="00193670" w:rsidRPr="003E2772">
              <w:rPr>
                <w:rFonts w:ascii="Times New Roman" w:hAnsi="Times New Roman" w:cs="Times New Roman"/>
                <w:bCs/>
                <w:sz w:val="24"/>
                <w:szCs w:val="24"/>
              </w:rPr>
              <w:t>6, 7, 8</w:t>
            </w:r>
            <w:r w:rsidR="00343358" w:rsidRPr="003E2772">
              <w:rPr>
                <w:rFonts w:ascii="Times New Roman" w:hAnsi="Times New Roman" w:cs="Times New Roman"/>
                <w:bCs/>
                <w:sz w:val="24"/>
                <w:szCs w:val="24"/>
              </w:rPr>
              <w:t>, 9</w:t>
            </w:r>
            <w:r w:rsidR="00193670" w:rsidRPr="003E2772">
              <w:rPr>
                <w:rFonts w:ascii="Times New Roman" w:hAnsi="Times New Roman" w:cs="Times New Roman"/>
                <w:bCs/>
                <w:sz w:val="24"/>
                <w:szCs w:val="24"/>
              </w:rPr>
              <w:t>, 10</w:t>
            </w:r>
            <w:r w:rsidRPr="003E2772">
              <w:rPr>
                <w:rFonts w:ascii="Times New Roman" w:hAnsi="Times New Roman" w:cs="Times New Roman"/>
                <w:bCs/>
                <w:sz w:val="24"/>
                <w:szCs w:val="24"/>
              </w:rPr>
              <w:t>) and hold the sign up to stop counting on a designated number (</w:t>
            </w:r>
            <w:r w:rsidR="00193670" w:rsidRPr="003E2772">
              <w:rPr>
                <w:rFonts w:ascii="Times New Roman" w:hAnsi="Times New Roman" w:cs="Times New Roman"/>
                <w:bCs/>
                <w:sz w:val="24"/>
                <w:szCs w:val="24"/>
              </w:rPr>
              <w:t>continue by starting and stopping on numbers up to 20.)</w:t>
            </w:r>
          </w:p>
          <w:p w:rsidR="0028522B" w:rsidRPr="000D648F" w:rsidRDefault="0028522B" w:rsidP="002852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8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Introduce the activit</w:t>
            </w:r>
            <w:r w:rsidRPr="000D648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u w:val="single"/>
              </w:rPr>
              <w:t>y</w:t>
            </w:r>
            <w:r w:rsidRPr="000D648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“Counting on Bears</w:t>
            </w:r>
            <w:r w:rsidRPr="000D648F">
              <w:rPr>
                <w:rFonts w:ascii="Times New Roman" w:hAnsi="Times New Roman" w:cs="Times New Roman"/>
                <w:bCs/>
                <w:sz w:val="24"/>
                <w:szCs w:val="24"/>
              </w:rPr>
              <w:t>”</w:t>
            </w:r>
          </w:p>
          <w:p w:rsidR="00164B90" w:rsidRPr="00A6799C" w:rsidRDefault="0028522B" w:rsidP="00C15320">
            <w:pPr>
              <w:pStyle w:val="Default"/>
              <w:rPr>
                <w:rFonts w:ascii="Times New Roman" w:hAnsi="Times New Roman" w:cs="Times New Roman"/>
              </w:rPr>
            </w:pPr>
            <w:r w:rsidRPr="000D648F">
              <w:rPr>
                <w:rFonts w:ascii="Times New Roman" w:hAnsi="Times New Roman" w:cs="Times New Roman"/>
                <w:bCs/>
              </w:rPr>
              <w:t xml:space="preserve">The teacher will show students </w:t>
            </w:r>
            <w:r>
              <w:rPr>
                <w:rFonts w:ascii="Times New Roman" w:hAnsi="Times New Roman" w:cs="Times New Roman"/>
                <w:bCs/>
              </w:rPr>
              <w:t>(</w:t>
            </w:r>
            <w:r w:rsidRPr="00400C27">
              <w:rPr>
                <w:rFonts w:ascii="Times New Roman" w:hAnsi="Times New Roman" w:cs="Times New Roman"/>
                <w:bCs/>
              </w:rPr>
              <w:t>1</w:t>
            </w:r>
            <w:r>
              <w:rPr>
                <w:rFonts w:ascii="Times New Roman" w:hAnsi="Times New Roman" w:cs="Times New Roman"/>
                <w:bCs/>
              </w:rPr>
              <w:t xml:space="preserve">) </w:t>
            </w:r>
            <w:r w:rsidRPr="00400C27">
              <w:rPr>
                <w:rFonts w:ascii="Times New Roman" w:hAnsi="Times New Roman" w:cs="Times New Roman"/>
                <w:bCs/>
              </w:rPr>
              <w:t>1</w:t>
            </w:r>
            <w:r>
              <w:rPr>
                <w:rFonts w:ascii="Times New Roman" w:hAnsi="Times New Roman" w:cs="Times New Roman"/>
                <w:bCs/>
              </w:rPr>
              <w:t xml:space="preserve">8 compartment egg carton. </w:t>
            </w:r>
            <w:r w:rsidRPr="000D648F">
              <w:rPr>
                <w:rFonts w:ascii="Times New Roman" w:hAnsi="Times New Roman" w:cs="Times New Roman"/>
                <w:bCs/>
              </w:rPr>
              <w:t xml:space="preserve"> </w:t>
            </w:r>
            <w:r w:rsidR="00166F9B">
              <w:rPr>
                <w:rFonts w:ascii="Times New Roman" w:hAnsi="Times New Roman" w:cs="Times New Roman"/>
                <w:bCs/>
              </w:rPr>
              <w:t xml:space="preserve">Ask students: How can we use an egg carton to practice counting on? </w:t>
            </w:r>
            <w:r w:rsidR="004D5403">
              <w:rPr>
                <w:rFonts w:ascii="Times New Roman" w:hAnsi="Times New Roman" w:cs="Times New Roman"/>
                <w:bCs/>
              </w:rPr>
              <w:t xml:space="preserve"> Give students time to share responses. </w:t>
            </w:r>
            <w:r w:rsidRPr="000D648F">
              <w:rPr>
                <w:rFonts w:ascii="Times New Roman" w:hAnsi="Times New Roman" w:cs="Times New Roman"/>
                <w:bCs/>
              </w:rPr>
              <w:t xml:space="preserve">Explain </w:t>
            </w:r>
            <w:r w:rsidR="004D5403">
              <w:rPr>
                <w:rFonts w:ascii="Times New Roman" w:hAnsi="Times New Roman" w:cs="Times New Roman"/>
                <w:bCs/>
              </w:rPr>
              <w:t xml:space="preserve">directions. </w:t>
            </w:r>
            <w:r w:rsidRPr="000D648F">
              <w:rPr>
                <w:rFonts w:ascii="Times New Roman" w:hAnsi="Times New Roman" w:cs="Times New Roman"/>
                <w:bCs/>
              </w:rPr>
              <w:t xml:space="preserve"> </w:t>
            </w:r>
            <w:r w:rsidR="00193670">
              <w:rPr>
                <w:rFonts w:ascii="Times New Roman" w:hAnsi="Times New Roman" w:cs="Times New Roman"/>
                <w:bCs/>
              </w:rPr>
              <w:t>Have a student p</w:t>
            </w:r>
            <w:r w:rsidR="00166F9B">
              <w:rPr>
                <w:rFonts w:ascii="Times New Roman" w:hAnsi="Times New Roman" w:cs="Times New Roman"/>
                <w:bCs/>
              </w:rPr>
              <w:t>lace</w:t>
            </w:r>
            <w:r w:rsidRPr="000D648F">
              <w:rPr>
                <w:rFonts w:ascii="Times New Roman" w:hAnsi="Times New Roman" w:cs="Times New Roman"/>
                <w:bCs/>
              </w:rPr>
              <w:t xml:space="preserve"> 1 bear counter inside the carton numbered from 1-1</w:t>
            </w:r>
            <w:r>
              <w:rPr>
                <w:rFonts w:ascii="Times New Roman" w:hAnsi="Times New Roman" w:cs="Times New Roman"/>
                <w:bCs/>
              </w:rPr>
              <w:t>8</w:t>
            </w:r>
            <w:r w:rsidRPr="000D648F">
              <w:rPr>
                <w:rFonts w:ascii="Times New Roman" w:hAnsi="Times New Roman" w:cs="Times New Roman"/>
                <w:bCs/>
              </w:rPr>
              <w:t xml:space="preserve"> and close the lid</w:t>
            </w:r>
            <w:r w:rsidR="00166F9B">
              <w:rPr>
                <w:rFonts w:ascii="Times New Roman" w:hAnsi="Times New Roman" w:cs="Times New Roman"/>
                <w:bCs/>
              </w:rPr>
              <w:t xml:space="preserve">. </w:t>
            </w:r>
            <w:r w:rsidRPr="000D648F">
              <w:rPr>
                <w:rFonts w:ascii="Times New Roman" w:hAnsi="Times New Roman" w:cs="Times New Roman"/>
                <w:bCs/>
              </w:rPr>
              <w:t xml:space="preserve"> </w:t>
            </w:r>
            <w:r w:rsidR="00166F9B">
              <w:rPr>
                <w:rFonts w:ascii="Times New Roman" w:hAnsi="Times New Roman" w:cs="Times New Roman"/>
                <w:bCs/>
              </w:rPr>
              <w:t>S</w:t>
            </w:r>
            <w:r w:rsidRPr="000D648F">
              <w:rPr>
                <w:rFonts w:ascii="Times New Roman" w:hAnsi="Times New Roman" w:cs="Times New Roman"/>
                <w:bCs/>
              </w:rPr>
              <w:t>hake the carton 1-2 times. Open the carton to see what compartment the bear landed in. Model counting forward from the compartment the bear landed in to the remaining compartments in the egg carton</w:t>
            </w:r>
            <w:r w:rsidR="00166F9B">
              <w:rPr>
                <w:rFonts w:ascii="Times New Roman" w:hAnsi="Times New Roman" w:cs="Times New Roman"/>
                <w:bCs/>
              </w:rPr>
              <w:t xml:space="preserve"> or stopping a</w:t>
            </w:r>
            <w:r w:rsidR="00193670">
              <w:rPr>
                <w:rFonts w:ascii="Times New Roman" w:hAnsi="Times New Roman" w:cs="Times New Roman"/>
                <w:bCs/>
              </w:rPr>
              <w:t>t a</w:t>
            </w:r>
            <w:r w:rsidR="00166F9B">
              <w:rPr>
                <w:rFonts w:ascii="Times New Roman" w:hAnsi="Times New Roman" w:cs="Times New Roman"/>
                <w:bCs/>
              </w:rPr>
              <w:t xml:space="preserve"> specific number</w:t>
            </w:r>
            <w:r w:rsidRPr="000D648F">
              <w:rPr>
                <w:rFonts w:ascii="Times New Roman" w:hAnsi="Times New Roman" w:cs="Times New Roman"/>
                <w:bCs/>
              </w:rPr>
              <w:t>. (i.e.: shake carton, bear lands in compartment 6, count “6, 7, 8, 9, 10 …12</w:t>
            </w:r>
            <w:r w:rsidR="00166F9B">
              <w:rPr>
                <w:rFonts w:ascii="Times New Roman" w:hAnsi="Times New Roman" w:cs="Times New Roman"/>
                <w:bCs/>
              </w:rPr>
              <w:t xml:space="preserve"> or count on to 18</w:t>
            </w:r>
            <w:r w:rsidRPr="000D648F">
              <w:rPr>
                <w:rFonts w:ascii="Times New Roman" w:hAnsi="Times New Roman" w:cs="Times New Roman"/>
                <w:bCs/>
              </w:rPr>
              <w:t xml:space="preserve">)  </w:t>
            </w:r>
            <w:r>
              <w:rPr>
                <w:rFonts w:ascii="Times New Roman" w:hAnsi="Times New Roman" w:cs="Times New Roman"/>
                <w:bCs/>
              </w:rPr>
              <w:t xml:space="preserve">Ask </w:t>
            </w:r>
            <w:r w:rsidR="00C15320">
              <w:rPr>
                <w:rFonts w:ascii="Times New Roman" w:hAnsi="Times New Roman" w:cs="Times New Roman"/>
                <w:bCs/>
              </w:rPr>
              <w:t xml:space="preserve">the following </w:t>
            </w:r>
            <w:r>
              <w:rPr>
                <w:rFonts w:ascii="Times New Roman" w:hAnsi="Times New Roman" w:cs="Times New Roman"/>
                <w:bCs/>
              </w:rPr>
              <w:t>questions:</w:t>
            </w:r>
            <w:r w:rsidRPr="00E95EA3">
              <w:rPr>
                <w:rFonts w:ascii="Times New Roman" w:hAnsi="Times New Roman" w:cs="Times New Roman"/>
              </w:rPr>
              <w:t xml:space="preserve"> What strategy did</w:t>
            </w:r>
            <w:r w:rsidR="00166F9B">
              <w:rPr>
                <w:rFonts w:ascii="Times New Roman" w:hAnsi="Times New Roman" w:cs="Times New Roman"/>
              </w:rPr>
              <w:t xml:space="preserve"> </w:t>
            </w:r>
            <w:r w:rsidR="00193670">
              <w:rPr>
                <w:rFonts w:ascii="Times New Roman" w:hAnsi="Times New Roman" w:cs="Times New Roman"/>
              </w:rPr>
              <w:t>we</w:t>
            </w:r>
            <w:r w:rsidRPr="00E95EA3">
              <w:rPr>
                <w:rFonts w:ascii="Times New Roman" w:hAnsi="Times New Roman" w:cs="Times New Roman"/>
              </w:rPr>
              <w:t xml:space="preserve"> use?</w:t>
            </w:r>
            <w:r w:rsidRPr="000D648F"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r w:rsidRPr="000D648F">
              <w:rPr>
                <w:rFonts w:ascii="Times New Roman" w:hAnsi="Times New Roman" w:cs="Times New Roman"/>
                <w:bCs/>
              </w:rPr>
              <w:t xml:space="preserve"> </w:t>
            </w:r>
            <w:r w:rsidRPr="000D648F">
              <w:rPr>
                <w:rFonts w:ascii="Times New Roman" w:hAnsi="Times New Roman" w:cs="Times New Roman"/>
                <w:bCs/>
                <w:i/>
              </w:rPr>
              <w:t xml:space="preserve">If the bear lands on </w:t>
            </w:r>
            <w:r>
              <w:rPr>
                <w:rFonts w:ascii="Times New Roman" w:hAnsi="Times New Roman" w:cs="Times New Roman"/>
                <w:bCs/>
                <w:i/>
              </w:rPr>
              <w:t>8</w:t>
            </w:r>
            <w:r w:rsidRPr="000D648F">
              <w:rPr>
                <w:rFonts w:ascii="Times New Roman" w:hAnsi="Times New Roman" w:cs="Times New Roman"/>
                <w:bCs/>
                <w:i/>
              </w:rPr>
              <w:t>, what numbers would you say to get to 1</w:t>
            </w:r>
            <w:r>
              <w:rPr>
                <w:rFonts w:ascii="Times New Roman" w:hAnsi="Times New Roman" w:cs="Times New Roman"/>
                <w:bCs/>
                <w:i/>
              </w:rPr>
              <w:t>8</w:t>
            </w:r>
            <w:r w:rsidRPr="000D648F">
              <w:rPr>
                <w:rFonts w:ascii="Times New Roman" w:hAnsi="Times New Roman" w:cs="Times New Roman"/>
                <w:bCs/>
                <w:i/>
              </w:rPr>
              <w:t>?</w:t>
            </w:r>
            <w:r w:rsidRPr="00E95EA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95EA3">
              <w:rPr>
                <w:rFonts w:ascii="Times New Roman" w:hAnsi="Times New Roman" w:cs="Times New Roman"/>
              </w:rPr>
              <w:t xml:space="preserve">If I start counting at </w:t>
            </w:r>
            <w:r>
              <w:rPr>
                <w:rFonts w:ascii="Times New Roman" w:hAnsi="Times New Roman" w:cs="Times New Roman"/>
              </w:rPr>
              <w:t>2</w:t>
            </w:r>
            <w:r w:rsidRPr="00E95EA3">
              <w:rPr>
                <w:rFonts w:ascii="Times New Roman" w:hAnsi="Times New Roman" w:cs="Times New Roman"/>
              </w:rPr>
              <w:t xml:space="preserve">, what numbers would I say to get to </w:t>
            </w:r>
            <w:r>
              <w:rPr>
                <w:rFonts w:ascii="Times New Roman" w:hAnsi="Times New Roman" w:cs="Times New Roman"/>
              </w:rPr>
              <w:t>14</w:t>
            </w:r>
            <w:r w:rsidRPr="00E95EA3">
              <w:rPr>
                <w:rFonts w:ascii="Times New Roman" w:hAnsi="Times New Roman" w:cs="Times New Roman"/>
              </w:rPr>
              <w:t xml:space="preserve">?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95EA3">
              <w:rPr>
                <w:rFonts w:ascii="Times New Roman" w:hAnsi="Times New Roman" w:cs="Times New Roman"/>
              </w:rPr>
              <w:t xml:space="preserve">Is there any other way you could count on?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85633" w:rsidTr="00C66D6B">
        <w:trPr>
          <w:trHeight w:val="737"/>
        </w:trPr>
        <w:tc>
          <w:tcPr>
            <w:tcW w:w="199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18" w:type="dxa"/>
            <w:gridSpan w:val="8"/>
          </w:tcPr>
          <w:p w:rsidR="00F30F7A" w:rsidRPr="00EF53ED" w:rsidRDefault="00D85633" w:rsidP="00A679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685D88">
              <w:rPr>
                <w:rFonts w:ascii="Times New Roman" w:hAnsi="Times New Roman" w:cs="Times New Roman"/>
                <w:b/>
                <w:sz w:val="24"/>
                <w:szCs w:val="24"/>
              </w:rPr>
              <w:t>Guided Practice:</w:t>
            </w:r>
            <w:r w:rsidR="00A6799C">
              <w:rPr>
                <w:rFonts w:ascii="Times New Roman" w:hAnsi="Times New Roman" w:cs="Times New Roman"/>
              </w:rPr>
              <w:t xml:space="preserve"> Have students turn to their shoulder buddy and discuss ways they can demonstrate the strategy in the classroom.  Have partners share with the group. </w:t>
            </w:r>
            <w:r w:rsidR="00A6799C" w:rsidRPr="00E95EA3">
              <w:rPr>
                <w:rFonts w:ascii="Times New Roman" w:hAnsi="Times New Roman" w:cs="Times New Roman"/>
                <w:sz w:val="24"/>
                <w:szCs w:val="24"/>
              </w:rPr>
              <w:t xml:space="preserve">What does </w:t>
            </w:r>
            <w:r w:rsidR="00A6799C">
              <w:t>counting on</w:t>
            </w:r>
            <w:r w:rsidR="00A6799C" w:rsidRPr="00E95EA3">
              <w:rPr>
                <w:rFonts w:ascii="Times New Roman" w:hAnsi="Times New Roman" w:cs="Times New Roman"/>
                <w:sz w:val="24"/>
                <w:szCs w:val="24"/>
              </w:rPr>
              <w:t xml:space="preserve"> remind you of? </w:t>
            </w:r>
            <w:r w:rsidR="00A6799C">
              <w:rPr>
                <w:rFonts w:ascii="Times New Roman" w:hAnsi="Times New Roman" w:cs="Times New Roman"/>
              </w:rPr>
              <w:t xml:space="preserve"> </w:t>
            </w:r>
            <w:r w:rsidR="00166F9B" w:rsidRPr="000D64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The teacher will </w:t>
            </w:r>
            <w:r w:rsidR="00166F9B">
              <w:rPr>
                <w:rFonts w:ascii="Times New Roman" w:hAnsi="Times New Roman" w:cs="Times New Roman"/>
                <w:bCs/>
                <w:sz w:val="24"/>
                <w:szCs w:val="24"/>
              </w:rPr>
              <w:t>give</w:t>
            </w:r>
            <w:r w:rsidR="00A6799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partners</w:t>
            </w:r>
            <w:r w:rsidR="00166F9B" w:rsidRPr="000D64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66F9B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="00166F9B" w:rsidRPr="00400C2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166F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</w:t>
            </w:r>
            <w:r w:rsidR="00166F9B" w:rsidRPr="00400C2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166F9B">
              <w:rPr>
                <w:rFonts w:ascii="Times New Roman" w:hAnsi="Times New Roman" w:cs="Times New Roman"/>
                <w:bCs/>
              </w:rPr>
              <w:t>8</w:t>
            </w:r>
            <w:r w:rsidR="00166F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compartment egg carton. </w:t>
            </w:r>
            <w:r w:rsidR="00166F9B" w:rsidRPr="000D64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Explain to students that they will use the carton to practice the strategy “count on”. </w:t>
            </w:r>
            <w:r w:rsidR="00166F9B" w:rsidRPr="000D648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Students will put 1 bear counter inside the carton numbered from 1-1</w:t>
            </w:r>
            <w:r w:rsidR="00166F9B">
              <w:rPr>
                <w:rFonts w:ascii="Times New Roman" w:hAnsi="Times New Roman" w:cs="Times New Roman"/>
                <w:bCs/>
              </w:rPr>
              <w:t>8</w:t>
            </w:r>
            <w:r w:rsidR="00166F9B" w:rsidRPr="000D648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and close the lid.  </w:t>
            </w:r>
            <w:r w:rsidR="00A6799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Students</w:t>
            </w:r>
            <w:r w:rsidR="00166F9B" w:rsidRPr="000D648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A6799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will</w:t>
            </w:r>
            <w:r w:rsidR="00166F9B" w:rsidRPr="000D648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shake the carton 1-2 times. Open the carton to see what compartment the bear landed in. </w:t>
            </w:r>
            <w:r w:rsidR="00A6799C">
              <w:rPr>
                <w:rFonts w:ascii="Times New Roman" w:hAnsi="Times New Roman" w:cs="Times New Roman"/>
                <w:bCs/>
                <w:sz w:val="24"/>
                <w:szCs w:val="24"/>
              </w:rPr>
              <w:t>C</w:t>
            </w:r>
            <w:r w:rsidR="00166F9B" w:rsidRPr="000D648F">
              <w:rPr>
                <w:rFonts w:ascii="Times New Roman" w:hAnsi="Times New Roman" w:cs="Times New Roman"/>
                <w:bCs/>
                <w:sz w:val="24"/>
                <w:szCs w:val="24"/>
              </w:rPr>
              <w:t>ount forward from the compartment the bear landed in to the remaining compartments in the egg carton</w:t>
            </w:r>
            <w:r w:rsidR="00A6799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or a</w:t>
            </w:r>
            <w:r w:rsidR="00166F9B" w:rsidRPr="000D648F">
              <w:rPr>
                <w:rFonts w:ascii="Times New Roman" w:hAnsi="Times New Roman" w:cs="Times New Roman"/>
                <w:sz w:val="24"/>
                <w:szCs w:val="24"/>
              </w:rPr>
              <w:t xml:space="preserve">llow partners </w:t>
            </w:r>
            <w:r w:rsidR="00166F9B">
              <w:rPr>
                <w:rFonts w:ascii="Times New Roman" w:hAnsi="Times New Roman" w:cs="Times New Roman"/>
                <w:sz w:val="24"/>
                <w:szCs w:val="24"/>
              </w:rPr>
              <w:t xml:space="preserve">to </w:t>
            </w:r>
            <w:r w:rsidR="00A6799C">
              <w:rPr>
                <w:rFonts w:ascii="Times New Roman" w:hAnsi="Times New Roman" w:cs="Times New Roman"/>
                <w:sz w:val="24"/>
                <w:szCs w:val="24"/>
              </w:rPr>
              <w:t xml:space="preserve">decide where they will stop counting? </w:t>
            </w:r>
            <w:r w:rsidR="003E2772">
              <w:rPr>
                <w:rFonts w:ascii="Times New Roman" w:hAnsi="Times New Roman" w:cs="Times New Roman"/>
                <w:sz w:val="24"/>
                <w:szCs w:val="24"/>
              </w:rPr>
              <w:t xml:space="preserve">Monitor students and assist those that may need extra practice. </w:t>
            </w:r>
            <w:r w:rsidR="00166F9B">
              <w:rPr>
                <w:rFonts w:ascii="Times New Roman" w:hAnsi="Times New Roman" w:cs="Times New Roman"/>
                <w:bCs/>
              </w:rPr>
              <w:t>Ask questions such as:</w:t>
            </w:r>
            <w:r w:rsidR="00166F9B" w:rsidRPr="00E95EA3">
              <w:rPr>
                <w:rFonts w:ascii="Times New Roman" w:hAnsi="Times New Roman" w:cs="Times New Roman"/>
              </w:rPr>
              <w:t xml:space="preserve"> </w:t>
            </w:r>
            <w:r w:rsidR="00166F9B" w:rsidRPr="00E95EA3">
              <w:rPr>
                <w:rFonts w:ascii="Times New Roman" w:hAnsi="Times New Roman" w:cs="Times New Roman"/>
                <w:sz w:val="24"/>
                <w:szCs w:val="24"/>
              </w:rPr>
              <w:t xml:space="preserve">What strategy </w:t>
            </w:r>
            <w:r w:rsidR="00A6799C">
              <w:rPr>
                <w:rFonts w:ascii="Times New Roman" w:hAnsi="Times New Roman" w:cs="Times New Roman"/>
                <w:sz w:val="24"/>
                <w:szCs w:val="24"/>
              </w:rPr>
              <w:t xml:space="preserve">are </w:t>
            </w:r>
            <w:r w:rsidR="00166F9B" w:rsidRPr="00E95EA3">
              <w:rPr>
                <w:rFonts w:ascii="Times New Roman" w:hAnsi="Times New Roman" w:cs="Times New Roman"/>
                <w:sz w:val="24"/>
                <w:szCs w:val="24"/>
              </w:rPr>
              <w:t>you us</w:t>
            </w:r>
            <w:r w:rsidR="00A6799C">
              <w:rPr>
                <w:rFonts w:ascii="Times New Roman" w:hAnsi="Times New Roman" w:cs="Times New Roman"/>
                <w:sz w:val="24"/>
                <w:szCs w:val="24"/>
              </w:rPr>
              <w:t>ing</w:t>
            </w:r>
            <w:r w:rsidR="00166F9B" w:rsidRPr="00E95EA3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="00A6799C">
              <w:rPr>
                <w:rFonts w:ascii="Times New Roman" w:hAnsi="Times New Roman" w:cs="Times New Roman"/>
                <w:sz w:val="24"/>
                <w:szCs w:val="24"/>
              </w:rPr>
              <w:t xml:space="preserve"> Do you agree or disagree with the way your partner is counting? </w:t>
            </w:r>
            <w:r w:rsidR="00A6799C" w:rsidRPr="000D648F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  <w:r w:rsidR="00A6799C" w:rsidRPr="000D648F">
              <w:rPr>
                <w:rFonts w:ascii="Times New Roman" w:hAnsi="Times New Roman" w:cs="Times New Roman"/>
                <w:bCs/>
                <w:sz w:val="24"/>
                <w:szCs w:val="24"/>
              </w:rPr>
              <w:t>If</w:t>
            </w:r>
            <w:r w:rsidR="00166F9B" w:rsidRPr="000D648F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the bear lands on </w:t>
            </w:r>
            <w:r w:rsidR="00166F9B">
              <w:rPr>
                <w:rFonts w:ascii="Times New Roman" w:hAnsi="Times New Roman" w:cs="Times New Roman"/>
                <w:bCs/>
                <w:i/>
              </w:rPr>
              <w:t>8</w:t>
            </w:r>
            <w:r w:rsidR="00166F9B" w:rsidRPr="000D648F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, what numbers would you say to get to 1</w:t>
            </w:r>
            <w:r w:rsidR="00166F9B">
              <w:rPr>
                <w:rFonts w:ascii="Times New Roman" w:hAnsi="Times New Roman" w:cs="Times New Roman"/>
                <w:bCs/>
                <w:i/>
              </w:rPr>
              <w:t>8</w:t>
            </w:r>
            <w:r w:rsidR="00166F9B" w:rsidRPr="000D648F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?</w:t>
            </w:r>
            <w:r w:rsidR="00166F9B" w:rsidRPr="00E95EA3">
              <w:rPr>
                <w:rFonts w:ascii="Times New Roman" w:hAnsi="Times New Roman" w:cs="Times New Roman"/>
              </w:rPr>
              <w:t xml:space="preserve"> </w:t>
            </w:r>
            <w:r w:rsidR="00166F9B">
              <w:rPr>
                <w:rFonts w:ascii="Times New Roman" w:hAnsi="Times New Roman" w:cs="Times New Roman"/>
              </w:rPr>
              <w:t xml:space="preserve"> </w:t>
            </w:r>
            <w:r w:rsidR="00166F9B" w:rsidRPr="00E95EA3">
              <w:rPr>
                <w:rFonts w:ascii="Times New Roman" w:hAnsi="Times New Roman" w:cs="Times New Roman"/>
                <w:sz w:val="24"/>
                <w:szCs w:val="24"/>
              </w:rPr>
              <w:t xml:space="preserve">If I start counting at </w:t>
            </w:r>
            <w:r w:rsidR="00166F9B">
              <w:rPr>
                <w:rFonts w:ascii="Times New Roman" w:hAnsi="Times New Roman" w:cs="Times New Roman"/>
              </w:rPr>
              <w:t>2</w:t>
            </w:r>
            <w:r w:rsidR="00166F9B" w:rsidRPr="00E95EA3">
              <w:rPr>
                <w:rFonts w:ascii="Times New Roman" w:hAnsi="Times New Roman" w:cs="Times New Roman"/>
                <w:sz w:val="24"/>
                <w:szCs w:val="24"/>
              </w:rPr>
              <w:t xml:space="preserve">, what numbers would I say to get to </w:t>
            </w:r>
            <w:r w:rsidR="00166F9B">
              <w:rPr>
                <w:rFonts w:ascii="Times New Roman" w:hAnsi="Times New Roman" w:cs="Times New Roman"/>
              </w:rPr>
              <w:t>14</w:t>
            </w:r>
            <w:r w:rsidR="00166F9B" w:rsidRPr="00E95EA3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r w:rsidR="00166F9B">
              <w:rPr>
                <w:rFonts w:ascii="Times New Roman" w:hAnsi="Times New Roman" w:cs="Times New Roman"/>
              </w:rPr>
              <w:t xml:space="preserve"> Continue to have students explain how to count on. </w:t>
            </w:r>
            <w:r w:rsidR="00166F9B" w:rsidRPr="00E95EA3">
              <w:rPr>
                <w:rFonts w:ascii="Times New Roman" w:hAnsi="Times New Roman" w:cs="Times New Roman"/>
                <w:sz w:val="24"/>
                <w:szCs w:val="24"/>
              </w:rPr>
              <w:t xml:space="preserve">What does </w:t>
            </w:r>
            <w:r w:rsidR="00166F9B">
              <w:t>counting on</w:t>
            </w:r>
            <w:r w:rsidR="00166F9B" w:rsidRPr="00E95EA3">
              <w:rPr>
                <w:rFonts w:ascii="Times New Roman" w:hAnsi="Times New Roman" w:cs="Times New Roman"/>
                <w:sz w:val="24"/>
                <w:szCs w:val="24"/>
              </w:rPr>
              <w:t xml:space="preserve"> remind you of? </w:t>
            </w:r>
            <w:r w:rsidR="00166F9B">
              <w:rPr>
                <w:rFonts w:ascii="Times New Roman" w:hAnsi="Times New Roman" w:cs="Times New Roman"/>
              </w:rPr>
              <w:t xml:space="preserve"> </w:t>
            </w:r>
            <w:r w:rsidR="00166F9B">
              <w:rPr>
                <w:rFonts w:ascii="Times New Roman" w:hAnsi="Times New Roman" w:cs="Times New Roman"/>
                <w:bCs/>
                <w:i/>
              </w:rPr>
              <w:t>What</w:t>
            </w:r>
            <w:r w:rsidR="00166F9B" w:rsidRPr="000D648F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numbers were confusing or did you skip</w:t>
            </w:r>
            <w:r w:rsidR="00A6799C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?</w:t>
            </w:r>
          </w:p>
        </w:tc>
      </w:tr>
      <w:tr w:rsidR="00D85633" w:rsidTr="00E538F6">
        <w:trPr>
          <w:trHeight w:val="1457"/>
        </w:trPr>
        <w:tc>
          <w:tcPr>
            <w:tcW w:w="199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18" w:type="dxa"/>
            <w:gridSpan w:val="8"/>
          </w:tcPr>
          <w:p w:rsidR="00756E01" w:rsidRDefault="00D85633" w:rsidP="001F5728">
            <w:pPr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  <w:r w:rsidR="003C4331"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  <w:t xml:space="preserve"> </w:t>
            </w:r>
          </w:p>
          <w:p w:rsidR="003965C3" w:rsidRPr="003965C3" w:rsidRDefault="003965C3" w:rsidP="003965C3">
            <w:pPr>
              <w:pStyle w:val="ListParagraph"/>
              <w:numPr>
                <w:ilvl w:val="0"/>
                <w:numId w:val="24"/>
              </w:numPr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Make a waterfall book to show counting on skills to practice the strategy.</w:t>
            </w:r>
            <w:r w:rsidR="00875CD1" w:rsidRPr="003965C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</w:p>
          <w:p w:rsidR="00466EEE" w:rsidRPr="003965C3" w:rsidRDefault="00466EEE" w:rsidP="0017352D">
            <w:pPr>
              <w:pStyle w:val="ListParagraph"/>
              <w:numPr>
                <w:ilvl w:val="0"/>
                <w:numId w:val="18"/>
              </w:numPr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3965C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Play “</w:t>
            </w:r>
            <w:r w:rsidR="003E2772" w:rsidRPr="003965C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Counting on Bears</w:t>
            </w:r>
            <w:r w:rsidRPr="003965C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"</w:t>
            </w:r>
          </w:p>
          <w:p w:rsidR="00AF5AA0" w:rsidRPr="00C15320" w:rsidRDefault="003965C3" w:rsidP="000973E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Create a game using the strategy.</w:t>
            </w:r>
            <w:r w:rsidRPr="005048A0">
              <w:rPr>
                <w:rFonts w:ascii="Times New Roman" w:hAnsi="Times New Roman" w:cs="Times New Roman"/>
                <w:sz w:val="24"/>
                <w:szCs w:val="24"/>
              </w:rPr>
              <w:t xml:space="preserve"> Have students choose their own manipulatives for counting exploration.</w:t>
            </w:r>
            <w:bookmarkStart w:id="0" w:name="_GoBack"/>
            <w:bookmarkEnd w:id="0"/>
          </w:p>
        </w:tc>
      </w:tr>
      <w:tr w:rsidR="00D85633" w:rsidTr="00C66D6B">
        <w:trPr>
          <w:trHeight w:val="737"/>
        </w:trPr>
        <w:tc>
          <w:tcPr>
            <w:tcW w:w="199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18" w:type="dxa"/>
            <w:gridSpan w:val="8"/>
          </w:tcPr>
          <w:p w:rsidR="00334AEB" w:rsidRDefault="00D85633" w:rsidP="004962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0B3"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</w:p>
          <w:p w:rsidR="005E0D86" w:rsidRPr="00334AEB" w:rsidRDefault="003440A7" w:rsidP="00C40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4AEB">
              <w:rPr>
                <w:rFonts w:ascii="Times New Roman" w:eastAsia="Times New Roman" w:hAnsi="Times New Roman" w:cs="Times New Roman"/>
                <w:i/>
                <w:color w:val="292929"/>
                <w:sz w:val="24"/>
                <w:szCs w:val="24"/>
              </w:rPr>
              <w:t xml:space="preserve">Today we </w:t>
            </w:r>
            <w:r w:rsidR="00334AEB" w:rsidRPr="00334AEB">
              <w:rPr>
                <w:rFonts w:ascii="Times New Roman" w:eastAsia="Times New Roman" w:hAnsi="Times New Roman" w:cs="Times New Roman"/>
                <w:i/>
                <w:color w:val="292929"/>
                <w:sz w:val="24"/>
                <w:szCs w:val="24"/>
              </w:rPr>
              <w:t>practiced the strategy “counting on”</w:t>
            </w:r>
            <w:r w:rsidR="00E32F93" w:rsidRPr="00334AEB">
              <w:rPr>
                <w:rFonts w:ascii="Times New Roman" w:eastAsia="Times New Roman" w:hAnsi="Times New Roman" w:cs="Times New Roman"/>
                <w:i/>
                <w:color w:val="292929"/>
                <w:sz w:val="24"/>
                <w:szCs w:val="24"/>
              </w:rPr>
              <w:t xml:space="preserve">. </w:t>
            </w:r>
            <w:r w:rsidRPr="00334AEB">
              <w:rPr>
                <w:rFonts w:ascii="Times New Roman" w:eastAsia="Times New Roman" w:hAnsi="Times New Roman" w:cs="Times New Roman"/>
                <w:i/>
                <w:color w:val="292929"/>
                <w:sz w:val="24"/>
                <w:szCs w:val="24"/>
              </w:rPr>
              <w:t xml:space="preserve">What </w:t>
            </w:r>
            <w:r w:rsidR="00E32F93" w:rsidRPr="00334AEB">
              <w:rPr>
                <w:rFonts w:ascii="Times New Roman" w:eastAsia="Times New Roman" w:hAnsi="Times New Roman" w:cs="Times New Roman"/>
                <w:i/>
                <w:color w:val="292929"/>
                <w:sz w:val="24"/>
                <w:szCs w:val="24"/>
              </w:rPr>
              <w:t>does it mean to</w:t>
            </w:r>
            <w:r w:rsidR="00334AEB" w:rsidRPr="00334AEB">
              <w:rPr>
                <w:rFonts w:ascii="Times New Roman" w:eastAsia="Times New Roman" w:hAnsi="Times New Roman" w:cs="Times New Roman"/>
                <w:i/>
                <w:color w:val="292929"/>
                <w:sz w:val="24"/>
                <w:szCs w:val="24"/>
              </w:rPr>
              <w:t>”</w:t>
            </w:r>
            <w:r w:rsidRPr="00334AEB">
              <w:rPr>
                <w:rFonts w:ascii="Times New Roman" w:eastAsia="Times New Roman" w:hAnsi="Times New Roman" w:cs="Times New Roman"/>
                <w:i/>
                <w:color w:val="292929"/>
                <w:sz w:val="24"/>
                <w:szCs w:val="24"/>
              </w:rPr>
              <w:t xml:space="preserve"> count</w:t>
            </w:r>
            <w:r w:rsidR="00E32F93" w:rsidRPr="00334AEB">
              <w:rPr>
                <w:rFonts w:ascii="Times New Roman" w:eastAsia="Times New Roman" w:hAnsi="Times New Roman" w:cs="Times New Roman"/>
                <w:i/>
                <w:color w:val="292929"/>
                <w:sz w:val="24"/>
                <w:szCs w:val="24"/>
              </w:rPr>
              <w:t xml:space="preserve"> on</w:t>
            </w:r>
            <w:r w:rsidR="00334AEB" w:rsidRPr="00334AEB">
              <w:rPr>
                <w:rFonts w:ascii="Times New Roman" w:eastAsia="Times New Roman" w:hAnsi="Times New Roman" w:cs="Times New Roman"/>
                <w:i/>
                <w:color w:val="292929"/>
                <w:sz w:val="24"/>
                <w:szCs w:val="24"/>
              </w:rPr>
              <w:t>”</w:t>
            </w:r>
            <w:r w:rsidRPr="00334AEB">
              <w:rPr>
                <w:rFonts w:ascii="Times New Roman" w:eastAsia="Times New Roman" w:hAnsi="Times New Roman" w:cs="Times New Roman"/>
                <w:i/>
                <w:color w:val="292929"/>
                <w:sz w:val="24"/>
                <w:szCs w:val="24"/>
              </w:rPr>
              <w:t>?</w:t>
            </w:r>
            <w:r w:rsidR="00C4064C">
              <w:rPr>
                <w:rFonts w:ascii="Times New Roman" w:eastAsia="Times New Roman" w:hAnsi="Times New Roman" w:cs="Times New Roman"/>
                <w:i/>
                <w:color w:val="292929"/>
                <w:sz w:val="24"/>
                <w:szCs w:val="24"/>
              </w:rPr>
              <w:t xml:space="preserve"> How can </w:t>
            </w:r>
            <w:r w:rsidR="00F805A8">
              <w:rPr>
                <w:rFonts w:ascii="Times New Roman" w:eastAsia="Times New Roman" w:hAnsi="Times New Roman" w:cs="Times New Roman"/>
                <w:i/>
                <w:color w:val="292929"/>
                <w:sz w:val="24"/>
                <w:szCs w:val="24"/>
              </w:rPr>
              <w:t xml:space="preserve">you </w:t>
            </w:r>
            <w:r w:rsidR="00C4064C">
              <w:rPr>
                <w:rFonts w:ascii="Times New Roman" w:eastAsia="Times New Roman" w:hAnsi="Times New Roman" w:cs="Times New Roman"/>
                <w:i/>
                <w:color w:val="292929"/>
                <w:sz w:val="24"/>
                <w:szCs w:val="24"/>
              </w:rPr>
              <w:t>use the strategy when you count?</w:t>
            </w:r>
          </w:p>
        </w:tc>
      </w:tr>
      <w:tr w:rsidR="008C13D7" w:rsidTr="00C66D6B">
        <w:trPr>
          <w:trHeight w:val="296"/>
        </w:trPr>
        <w:tc>
          <w:tcPr>
            <w:tcW w:w="11016" w:type="dxa"/>
            <w:gridSpan w:val="9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 w:rsidTr="002141ED">
        <w:trPr>
          <w:trHeight w:val="359"/>
        </w:trPr>
        <w:tc>
          <w:tcPr>
            <w:tcW w:w="4338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510" w:type="dxa"/>
            <w:gridSpan w:val="4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168" w:type="dxa"/>
            <w:gridSpan w:val="2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2141ED">
        <w:trPr>
          <w:trHeight w:val="719"/>
        </w:trPr>
        <w:tc>
          <w:tcPr>
            <w:tcW w:w="4338" w:type="dxa"/>
            <w:gridSpan w:val="3"/>
          </w:tcPr>
          <w:p w:rsidR="006C36AB" w:rsidRPr="005048A0" w:rsidRDefault="00BA5CE5" w:rsidP="003D099D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048A0">
              <w:rPr>
                <w:rFonts w:ascii="Times New Roman" w:hAnsi="Times New Roman" w:cs="Times New Roman"/>
                <w:sz w:val="24"/>
                <w:szCs w:val="24"/>
              </w:rPr>
              <w:t xml:space="preserve">Make additional </w:t>
            </w:r>
            <w:r w:rsidR="0016354D">
              <w:rPr>
                <w:rFonts w:ascii="Times New Roman" w:hAnsi="Times New Roman" w:cs="Times New Roman"/>
                <w:sz w:val="24"/>
                <w:szCs w:val="24"/>
              </w:rPr>
              <w:t>hands on activities</w:t>
            </w:r>
          </w:p>
          <w:p w:rsidR="00711A15" w:rsidRPr="009B1F6A" w:rsidRDefault="00711A15" w:rsidP="003D099D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048A0">
              <w:rPr>
                <w:rFonts w:ascii="Times New Roman" w:hAnsi="Times New Roman" w:cs="Times New Roman"/>
                <w:sz w:val="24"/>
                <w:szCs w:val="24"/>
              </w:rPr>
              <w:t xml:space="preserve">Use number flashcards to practice counting </w:t>
            </w:r>
            <w:r w:rsidR="00FF65D5">
              <w:rPr>
                <w:rFonts w:ascii="Times New Roman" w:hAnsi="Times New Roman" w:cs="Times New Roman"/>
                <w:sz w:val="24"/>
                <w:szCs w:val="24"/>
              </w:rPr>
              <w:t xml:space="preserve"> on </w:t>
            </w:r>
            <w:r w:rsidRPr="005048A0">
              <w:rPr>
                <w:rFonts w:ascii="Times New Roman" w:hAnsi="Times New Roman" w:cs="Times New Roman"/>
                <w:sz w:val="24"/>
                <w:szCs w:val="24"/>
              </w:rPr>
              <w:t>(thevirtualvine.com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C36AB" w:rsidRPr="006C36AB" w:rsidRDefault="006C36AB" w:rsidP="006C36AB">
            <w:pPr>
              <w:pStyle w:val="ListParagraph"/>
              <w:rPr>
                <w:rFonts w:ascii="Times New Roman" w:hAnsi="Times New Roman" w:cs="Times New Roman"/>
              </w:rPr>
            </w:pPr>
          </w:p>
        </w:tc>
        <w:tc>
          <w:tcPr>
            <w:tcW w:w="3510" w:type="dxa"/>
            <w:gridSpan w:val="4"/>
          </w:tcPr>
          <w:p w:rsidR="000973EB" w:rsidRPr="005048A0" w:rsidRDefault="002845E6" w:rsidP="003D099D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Small group/ o</w:t>
            </w:r>
            <w:r w:rsidR="000973EB" w:rsidRPr="005048A0">
              <w:rPr>
                <w:rFonts w:ascii="Times New Roman" w:hAnsi="Times New Roman" w:cs="Times New Roman"/>
                <w:sz w:val="24"/>
                <w:szCs w:val="24"/>
              </w:rPr>
              <w:t>ne-on-one instruction for level 1 and 2 students.</w:t>
            </w:r>
          </w:p>
          <w:p w:rsidR="000973EB" w:rsidRPr="005048A0" w:rsidRDefault="000973EB" w:rsidP="003D099D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048A0">
              <w:rPr>
                <w:rFonts w:ascii="Times New Roman" w:hAnsi="Times New Roman" w:cs="Times New Roman"/>
                <w:sz w:val="24"/>
                <w:szCs w:val="24"/>
              </w:rPr>
              <w:t xml:space="preserve">Advanced children will use </w:t>
            </w:r>
            <w:r w:rsidR="00FF65D5">
              <w:rPr>
                <w:rFonts w:ascii="Times New Roman" w:hAnsi="Times New Roman" w:cs="Times New Roman"/>
                <w:sz w:val="24"/>
                <w:szCs w:val="24"/>
              </w:rPr>
              <w:t>hundreds boards to count beyond 30.</w:t>
            </w:r>
          </w:p>
          <w:p w:rsidR="00B64F0A" w:rsidRPr="001A2FDD" w:rsidRDefault="00B64F0A" w:rsidP="00666E17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</w:tcPr>
          <w:p w:rsidR="00004258" w:rsidRPr="006F3137" w:rsidRDefault="00004258" w:rsidP="003D099D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 w:cs="Times New Roman"/>
              </w:rPr>
            </w:pPr>
            <w:r w:rsidRPr="005048A0">
              <w:rPr>
                <w:rFonts w:ascii="Times New Roman" w:hAnsi="Times New Roman" w:cs="Times New Roman"/>
                <w:sz w:val="24"/>
                <w:szCs w:val="24"/>
              </w:rPr>
              <w:t>Focus on counting fluency</w:t>
            </w:r>
          </w:p>
          <w:p w:rsidR="006F3137" w:rsidRPr="00FF65D5" w:rsidRDefault="006F3137" w:rsidP="003D099D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Read a counting story to students/discuss</w:t>
            </w:r>
          </w:p>
          <w:p w:rsidR="002141ED" w:rsidRPr="002141ED" w:rsidRDefault="002141ED" w:rsidP="00666E17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C66D6B">
        <w:trPr>
          <w:trHeight w:val="296"/>
        </w:trPr>
        <w:tc>
          <w:tcPr>
            <w:tcW w:w="11016" w:type="dxa"/>
            <w:gridSpan w:val="9"/>
          </w:tcPr>
          <w:p w:rsidR="009C5591" w:rsidRDefault="008C13D7" w:rsidP="000C0F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5B02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 w:rsidRPr="002B5B02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2B5B0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C32F4" w:rsidRPr="002B5B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C13D7" w:rsidRPr="0003474C" w:rsidRDefault="0003474C" w:rsidP="006F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Sit with a student. </w:t>
            </w:r>
            <w:r w:rsidRPr="0003474C">
              <w:rPr>
                <w:rFonts w:ascii="Times New Roman" w:hAnsi="Times New Roman" w:cs="Times New Roman"/>
              </w:rPr>
              <w:t>Ask the student to</w:t>
            </w:r>
            <w:r w:rsidR="00A7217F">
              <w:rPr>
                <w:rFonts w:ascii="Times New Roman" w:hAnsi="Times New Roman" w:cs="Times New Roman"/>
              </w:rPr>
              <w:t xml:space="preserve"> practice counting forward 0-</w:t>
            </w:r>
            <w:r w:rsidR="006F3137">
              <w:rPr>
                <w:rFonts w:ascii="Times New Roman" w:hAnsi="Times New Roman" w:cs="Times New Roman"/>
              </w:rPr>
              <w:t>2</w:t>
            </w:r>
            <w:r w:rsidR="00A7217F">
              <w:rPr>
                <w:rFonts w:ascii="Times New Roman" w:hAnsi="Times New Roman" w:cs="Times New Roman"/>
              </w:rPr>
              <w:t xml:space="preserve">0, </w:t>
            </w:r>
            <w:r w:rsidR="001D1829" w:rsidRPr="0003474C">
              <w:rPr>
                <w:rFonts w:ascii="Times New Roman" w:hAnsi="Times New Roman" w:cs="Times New Roman"/>
              </w:rPr>
              <w:t xml:space="preserve">starting at any given number. </w:t>
            </w:r>
            <w:r w:rsidR="00A7217F">
              <w:rPr>
                <w:rFonts w:ascii="Times New Roman" w:hAnsi="Times New Roman" w:cs="Times New Roman"/>
              </w:rPr>
              <w:t xml:space="preserve">Create a checklist to </w:t>
            </w:r>
            <w:r w:rsidR="00A7217F">
              <w:rPr>
                <w:rFonts w:ascii="Times New Roman" w:hAnsi="Times New Roman" w:cs="Times New Roman"/>
              </w:rPr>
              <w:lastRenderedPageBreak/>
              <w:t>record answers.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C13D7" w:rsidTr="00C66D6B">
        <w:trPr>
          <w:trHeight w:val="296"/>
        </w:trPr>
        <w:tc>
          <w:tcPr>
            <w:tcW w:w="11016" w:type="dxa"/>
            <w:gridSpan w:val="9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85633" w:rsidRDefault="00D85633" w:rsidP="00A72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AE3" w:rsidRDefault="00786AE3" w:rsidP="00D7779B">
      <w:pPr>
        <w:spacing w:after="0" w:line="240" w:lineRule="auto"/>
      </w:pPr>
      <w:r>
        <w:separator/>
      </w:r>
    </w:p>
  </w:endnote>
  <w:endnote w:type="continuationSeparator" w:id="0">
    <w:p w:rsidR="00786AE3" w:rsidRDefault="00786AE3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NewRomanPS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ax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1D" w:rsidRDefault="007B401D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AE3" w:rsidRDefault="00786AE3" w:rsidP="00D7779B">
      <w:pPr>
        <w:spacing w:after="0" w:line="240" w:lineRule="auto"/>
      </w:pPr>
      <w:r>
        <w:separator/>
      </w:r>
    </w:p>
  </w:footnote>
  <w:footnote w:type="continuationSeparator" w:id="0">
    <w:p w:rsidR="00786AE3" w:rsidRDefault="00786AE3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5C3"/>
    <w:multiLevelType w:val="hybridMultilevel"/>
    <w:tmpl w:val="76AC0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2B45A2"/>
    <w:multiLevelType w:val="hybridMultilevel"/>
    <w:tmpl w:val="57D62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F76755"/>
    <w:multiLevelType w:val="hybridMultilevel"/>
    <w:tmpl w:val="3064D1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CB105E"/>
    <w:multiLevelType w:val="hybridMultilevel"/>
    <w:tmpl w:val="F2B49A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383116"/>
    <w:multiLevelType w:val="hybridMultilevel"/>
    <w:tmpl w:val="9BAEE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774540"/>
    <w:multiLevelType w:val="hybridMultilevel"/>
    <w:tmpl w:val="4928E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E063B2"/>
    <w:multiLevelType w:val="hybridMultilevel"/>
    <w:tmpl w:val="C3E2678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B2E6919"/>
    <w:multiLevelType w:val="hybridMultilevel"/>
    <w:tmpl w:val="C012F5D4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>
    <w:nsid w:val="1C3F5F84"/>
    <w:multiLevelType w:val="hybridMultilevel"/>
    <w:tmpl w:val="CC8484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C23D30"/>
    <w:multiLevelType w:val="hybridMultilevel"/>
    <w:tmpl w:val="31C22B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C20D99"/>
    <w:multiLevelType w:val="hybridMultilevel"/>
    <w:tmpl w:val="BC7EAD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A0015B"/>
    <w:multiLevelType w:val="hybridMultilevel"/>
    <w:tmpl w:val="38E033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D85602"/>
    <w:multiLevelType w:val="hybridMultilevel"/>
    <w:tmpl w:val="03A2B4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544ED9"/>
    <w:multiLevelType w:val="hybridMultilevel"/>
    <w:tmpl w:val="4D04DF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803DD4"/>
    <w:multiLevelType w:val="hybridMultilevel"/>
    <w:tmpl w:val="6D0CE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7D2056"/>
    <w:multiLevelType w:val="multilevel"/>
    <w:tmpl w:val="67709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8994B99"/>
    <w:multiLevelType w:val="hybridMultilevel"/>
    <w:tmpl w:val="D2D61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E7C41BF"/>
    <w:multiLevelType w:val="multilevel"/>
    <w:tmpl w:val="1982D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A091964"/>
    <w:multiLevelType w:val="hybridMultilevel"/>
    <w:tmpl w:val="7CD67F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A8D62B9"/>
    <w:multiLevelType w:val="hybridMultilevel"/>
    <w:tmpl w:val="F7C042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672945"/>
    <w:multiLevelType w:val="hybridMultilevel"/>
    <w:tmpl w:val="791CC9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03739C"/>
    <w:multiLevelType w:val="hybridMultilevel"/>
    <w:tmpl w:val="05968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39B43DE"/>
    <w:multiLevelType w:val="hybridMultilevel"/>
    <w:tmpl w:val="B56C63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BFF3CA7"/>
    <w:multiLevelType w:val="hybridMultilevel"/>
    <w:tmpl w:val="0D6437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2"/>
  </w:num>
  <w:num w:numId="3">
    <w:abstractNumId w:val="20"/>
  </w:num>
  <w:num w:numId="4">
    <w:abstractNumId w:val="2"/>
  </w:num>
  <w:num w:numId="5">
    <w:abstractNumId w:val="11"/>
  </w:num>
  <w:num w:numId="6">
    <w:abstractNumId w:val="16"/>
  </w:num>
  <w:num w:numId="7">
    <w:abstractNumId w:val="1"/>
  </w:num>
  <w:num w:numId="8">
    <w:abstractNumId w:val="6"/>
  </w:num>
  <w:num w:numId="9">
    <w:abstractNumId w:val="4"/>
  </w:num>
  <w:num w:numId="10">
    <w:abstractNumId w:val="18"/>
  </w:num>
  <w:num w:numId="11">
    <w:abstractNumId w:val="21"/>
  </w:num>
  <w:num w:numId="12">
    <w:abstractNumId w:val="14"/>
  </w:num>
  <w:num w:numId="13">
    <w:abstractNumId w:val="13"/>
  </w:num>
  <w:num w:numId="14">
    <w:abstractNumId w:val="9"/>
  </w:num>
  <w:num w:numId="15">
    <w:abstractNumId w:val="15"/>
  </w:num>
  <w:num w:numId="16">
    <w:abstractNumId w:val="8"/>
  </w:num>
  <w:num w:numId="17">
    <w:abstractNumId w:val="5"/>
  </w:num>
  <w:num w:numId="18">
    <w:abstractNumId w:val="19"/>
  </w:num>
  <w:num w:numId="19">
    <w:abstractNumId w:val="7"/>
  </w:num>
  <w:num w:numId="20">
    <w:abstractNumId w:val="17"/>
  </w:num>
  <w:num w:numId="21">
    <w:abstractNumId w:val="10"/>
  </w:num>
  <w:num w:numId="22">
    <w:abstractNumId w:val="3"/>
  </w:num>
  <w:num w:numId="23">
    <w:abstractNumId w:val="0"/>
  </w:num>
  <w:num w:numId="24">
    <w:abstractNumId w:val="2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00EB7"/>
    <w:rsid w:val="00004258"/>
    <w:rsid w:val="00004D6D"/>
    <w:rsid w:val="0001117F"/>
    <w:rsid w:val="000130AC"/>
    <w:rsid w:val="00031AA4"/>
    <w:rsid w:val="0003474C"/>
    <w:rsid w:val="000355BD"/>
    <w:rsid w:val="00035FD1"/>
    <w:rsid w:val="000361BD"/>
    <w:rsid w:val="00037432"/>
    <w:rsid w:val="0004014B"/>
    <w:rsid w:val="000413AE"/>
    <w:rsid w:val="000528FF"/>
    <w:rsid w:val="00064223"/>
    <w:rsid w:val="00076D1B"/>
    <w:rsid w:val="000973EB"/>
    <w:rsid w:val="000A4F4A"/>
    <w:rsid w:val="000C0F54"/>
    <w:rsid w:val="000C7101"/>
    <w:rsid w:val="000E0633"/>
    <w:rsid w:val="000E312F"/>
    <w:rsid w:val="00116B8E"/>
    <w:rsid w:val="001232AE"/>
    <w:rsid w:val="00123A99"/>
    <w:rsid w:val="0013532C"/>
    <w:rsid w:val="001600F6"/>
    <w:rsid w:val="0016354D"/>
    <w:rsid w:val="00164B90"/>
    <w:rsid w:val="0016572C"/>
    <w:rsid w:val="00166F9B"/>
    <w:rsid w:val="0017352D"/>
    <w:rsid w:val="00177646"/>
    <w:rsid w:val="00182C24"/>
    <w:rsid w:val="0019046C"/>
    <w:rsid w:val="001927DD"/>
    <w:rsid w:val="00193670"/>
    <w:rsid w:val="001A1EE7"/>
    <w:rsid w:val="001A2FDD"/>
    <w:rsid w:val="001A414B"/>
    <w:rsid w:val="001B255D"/>
    <w:rsid w:val="001B2B43"/>
    <w:rsid w:val="001B3626"/>
    <w:rsid w:val="001D1829"/>
    <w:rsid w:val="001E0C64"/>
    <w:rsid w:val="001E3C46"/>
    <w:rsid w:val="001F5728"/>
    <w:rsid w:val="00200C3D"/>
    <w:rsid w:val="0020444E"/>
    <w:rsid w:val="00205DF0"/>
    <w:rsid w:val="00211005"/>
    <w:rsid w:val="00213722"/>
    <w:rsid w:val="002141ED"/>
    <w:rsid w:val="00224A5F"/>
    <w:rsid w:val="00231B56"/>
    <w:rsid w:val="00236177"/>
    <w:rsid w:val="00244B06"/>
    <w:rsid w:val="0025206E"/>
    <w:rsid w:val="00257489"/>
    <w:rsid w:val="002616B1"/>
    <w:rsid w:val="00263884"/>
    <w:rsid w:val="00266418"/>
    <w:rsid w:val="00274634"/>
    <w:rsid w:val="00274ACD"/>
    <w:rsid w:val="0028190D"/>
    <w:rsid w:val="00283C37"/>
    <w:rsid w:val="002845E6"/>
    <w:rsid w:val="0028522B"/>
    <w:rsid w:val="002A5989"/>
    <w:rsid w:val="002B0121"/>
    <w:rsid w:val="002B0882"/>
    <w:rsid w:val="002B1679"/>
    <w:rsid w:val="002B2C9C"/>
    <w:rsid w:val="002B564C"/>
    <w:rsid w:val="002B579C"/>
    <w:rsid w:val="002B5B02"/>
    <w:rsid w:val="002C005A"/>
    <w:rsid w:val="002C0604"/>
    <w:rsid w:val="002C6B8E"/>
    <w:rsid w:val="002C6CCE"/>
    <w:rsid w:val="002D1D07"/>
    <w:rsid w:val="002E151D"/>
    <w:rsid w:val="002E19FE"/>
    <w:rsid w:val="002E6FD1"/>
    <w:rsid w:val="002E714D"/>
    <w:rsid w:val="002F48DB"/>
    <w:rsid w:val="002F6815"/>
    <w:rsid w:val="00307E03"/>
    <w:rsid w:val="00312F48"/>
    <w:rsid w:val="00313866"/>
    <w:rsid w:val="003206E1"/>
    <w:rsid w:val="00324A74"/>
    <w:rsid w:val="003301C1"/>
    <w:rsid w:val="00334AEB"/>
    <w:rsid w:val="00343358"/>
    <w:rsid w:val="003440A7"/>
    <w:rsid w:val="003465C1"/>
    <w:rsid w:val="003508A5"/>
    <w:rsid w:val="0035505B"/>
    <w:rsid w:val="00355135"/>
    <w:rsid w:val="00363C38"/>
    <w:rsid w:val="0036455B"/>
    <w:rsid w:val="003734AF"/>
    <w:rsid w:val="00375B60"/>
    <w:rsid w:val="00376B64"/>
    <w:rsid w:val="00391121"/>
    <w:rsid w:val="00391F6D"/>
    <w:rsid w:val="003965C3"/>
    <w:rsid w:val="003A6355"/>
    <w:rsid w:val="003C4331"/>
    <w:rsid w:val="003D099D"/>
    <w:rsid w:val="003D151B"/>
    <w:rsid w:val="003D7D31"/>
    <w:rsid w:val="003E2772"/>
    <w:rsid w:val="003E5CCF"/>
    <w:rsid w:val="003F19B4"/>
    <w:rsid w:val="003F3183"/>
    <w:rsid w:val="00416738"/>
    <w:rsid w:val="00420B4F"/>
    <w:rsid w:val="004315BD"/>
    <w:rsid w:val="00446CA5"/>
    <w:rsid w:val="004509D2"/>
    <w:rsid w:val="004535B1"/>
    <w:rsid w:val="00466EEE"/>
    <w:rsid w:val="0049625D"/>
    <w:rsid w:val="004A1665"/>
    <w:rsid w:val="004A3388"/>
    <w:rsid w:val="004B658C"/>
    <w:rsid w:val="004B7AE4"/>
    <w:rsid w:val="004C22EF"/>
    <w:rsid w:val="004C32F4"/>
    <w:rsid w:val="004C5F46"/>
    <w:rsid w:val="004D5403"/>
    <w:rsid w:val="004E0A04"/>
    <w:rsid w:val="004E2794"/>
    <w:rsid w:val="004F5A72"/>
    <w:rsid w:val="00501E8D"/>
    <w:rsid w:val="005034BE"/>
    <w:rsid w:val="005038E3"/>
    <w:rsid w:val="005048A0"/>
    <w:rsid w:val="0051657B"/>
    <w:rsid w:val="0051789D"/>
    <w:rsid w:val="0052022A"/>
    <w:rsid w:val="00541725"/>
    <w:rsid w:val="00561FA4"/>
    <w:rsid w:val="00570FB8"/>
    <w:rsid w:val="00571AAF"/>
    <w:rsid w:val="00572521"/>
    <w:rsid w:val="005829B9"/>
    <w:rsid w:val="005A6F4A"/>
    <w:rsid w:val="005C3499"/>
    <w:rsid w:val="005C4CBE"/>
    <w:rsid w:val="005C4FE0"/>
    <w:rsid w:val="005D1014"/>
    <w:rsid w:val="005D328C"/>
    <w:rsid w:val="005E0D86"/>
    <w:rsid w:val="005E1E1E"/>
    <w:rsid w:val="00606A8D"/>
    <w:rsid w:val="006117A7"/>
    <w:rsid w:val="006118FF"/>
    <w:rsid w:val="006121F0"/>
    <w:rsid w:val="00622EB1"/>
    <w:rsid w:val="00627B4A"/>
    <w:rsid w:val="00632E27"/>
    <w:rsid w:val="006412D5"/>
    <w:rsid w:val="00643719"/>
    <w:rsid w:val="0066134C"/>
    <w:rsid w:val="006655CD"/>
    <w:rsid w:val="00666E17"/>
    <w:rsid w:val="006821A0"/>
    <w:rsid w:val="00682CA9"/>
    <w:rsid w:val="00685D88"/>
    <w:rsid w:val="00685E3A"/>
    <w:rsid w:val="006A0ACD"/>
    <w:rsid w:val="006B3F68"/>
    <w:rsid w:val="006B685C"/>
    <w:rsid w:val="006C36AB"/>
    <w:rsid w:val="006C7CA4"/>
    <w:rsid w:val="006D40E4"/>
    <w:rsid w:val="006D4821"/>
    <w:rsid w:val="006F3137"/>
    <w:rsid w:val="006F4837"/>
    <w:rsid w:val="006F609E"/>
    <w:rsid w:val="006F761F"/>
    <w:rsid w:val="00705D83"/>
    <w:rsid w:val="00711A15"/>
    <w:rsid w:val="00713775"/>
    <w:rsid w:val="00714945"/>
    <w:rsid w:val="007156A9"/>
    <w:rsid w:val="00715D3C"/>
    <w:rsid w:val="00723002"/>
    <w:rsid w:val="007252E6"/>
    <w:rsid w:val="0072732B"/>
    <w:rsid w:val="007309D3"/>
    <w:rsid w:val="00733AF3"/>
    <w:rsid w:val="007430A5"/>
    <w:rsid w:val="00756E01"/>
    <w:rsid w:val="0076641A"/>
    <w:rsid w:val="0078022A"/>
    <w:rsid w:val="007809B1"/>
    <w:rsid w:val="00786AE3"/>
    <w:rsid w:val="00790D97"/>
    <w:rsid w:val="00796ABE"/>
    <w:rsid w:val="007A6F6F"/>
    <w:rsid w:val="007B0336"/>
    <w:rsid w:val="007B401D"/>
    <w:rsid w:val="007B7DE4"/>
    <w:rsid w:val="007C1A10"/>
    <w:rsid w:val="007C67E3"/>
    <w:rsid w:val="007C7399"/>
    <w:rsid w:val="007D27FD"/>
    <w:rsid w:val="007D306A"/>
    <w:rsid w:val="007D36F7"/>
    <w:rsid w:val="007D5B72"/>
    <w:rsid w:val="007E6BD5"/>
    <w:rsid w:val="007F6212"/>
    <w:rsid w:val="00831782"/>
    <w:rsid w:val="008320B8"/>
    <w:rsid w:val="00841426"/>
    <w:rsid w:val="00842E22"/>
    <w:rsid w:val="008453BF"/>
    <w:rsid w:val="00873A24"/>
    <w:rsid w:val="00875CD1"/>
    <w:rsid w:val="00881BC0"/>
    <w:rsid w:val="008A09A3"/>
    <w:rsid w:val="008A30A3"/>
    <w:rsid w:val="008A7C79"/>
    <w:rsid w:val="008B1E4F"/>
    <w:rsid w:val="008B39D2"/>
    <w:rsid w:val="008B7410"/>
    <w:rsid w:val="008C13D7"/>
    <w:rsid w:val="008C26C0"/>
    <w:rsid w:val="008C7401"/>
    <w:rsid w:val="008D08D4"/>
    <w:rsid w:val="008E54E3"/>
    <w:rsid w:val="008E6B7A"/>
    <w:rsid w:val="008E71BF"/>
    <w:rsid w:val="008E76B8"/>
    <w:rsid w:val="008F00D2"/>
    <w:rsid w:val="008F1695"/>
    <w:rsid w:val="009069F2"/>
    <w:rsid w:val="0091294B"/>
    <w:rsid w:val="009142B5"/>
    <w:rsid w:val="00920D3C"/>
    <w:rsid w:val="009262FC"/>
    <w:rsid w:val="0095108F"/>
    <w:rsid w:val="00961668"/>
    <w:rsid w:val="009757AB"/>
    <w:rsid w:val="00990567"/>
    <w:rsid w:val="00992E2F"/>
    <w:rsid w:val="009B085C"/>
    <w:rsid w:val="009B1F6A"/>
    <w:rsid w:val="009B72E1"/>
    <w:rsid w:val="009C10B3"/>
    <w:rsid w:val="009C31EC"/>
    <w:rsid w:val="009C5591"/>
    <w:rsid w:val="009C62D2"/>
    <w:rsid w:val="009C69C2"/>
    <w:rsid w:val="009C756D"/>
    <w:rsid w:val="009D1196"/>
    <w:rsid w:val="009E195C"/>
    <w:rsid w:val="009E568D"/>
    <w:rsid w:val="009F550B"/>
    <w:rsid w:val="009F560F"/>
    <w:rsid w:val="00A015E1"/>
    <w:rsid w:val="00A053F7"/>
    <w:rsid w:val="00A060ED"/>
    <w:rsid w:val="00A206F1"/>
    <w:rsid w:val="00A41B8A"/>
    <w:rsid w:val="00A45294"/>
    <w:rsid w:val="00A5046A"/>
    <w:rsid w:val="00A5651A"/>
    <w:rsid w:val="00A569F4"/>
    <w:rsid w:val="00A56A72"/>
    <w:rsid w:val="00A56ED5"/>
    <w:rsid w:val="00A5775D"/>
    <w:rsid w:val="00A6381E"/>
    <w:rsid w:val="00A63CAC"/>
    <w:rsid w:val="00A65D80"/>
    <w:rsid w:val="00A6799C"/>
    <w:rsid w:val="00A67FA5"/>
    <w:rsid w:val="00A7217F"/>
    <w:rsid w:val="00A74430"/>
    <w:rsid w:val="00A9500A"/>
    <w:rsid w:val="00AA3EBB"/>
    <w:rsid w:val="00AA5487"/>
    <w:rsid w:val="00AA6A69"/>
    <w:rsid w:val="00AB37F5"/>
    <w:rsid w:val="00AC0388"/>
    <w:rsid w:val="00AC5DE8"/>
    <w:rsid w:val="00AD4303"/>
    <w:rsid w:val="00AE1ED7"/>
    <w:rsid w:val="00AE2577"/>
    <w:rsid w:val="00AE42D6"/>
    <w:rsid w:val="00AE599E"/>
    <w:rsid w:val="00AE6272"/>
    <w:rsid w:val="00AE65B6"/>
    <w:rsid w:val="00AF5AA0"/>
    <w:rsid w:val="00B02634"/>
    <w:rsid w:val="00B041B7"/>
    <w:rsid w:val="00B0561B"/>
    <w:rsid w:val="00B064B0"/>
    <w:rsid w:val="00B24C05"/>
    <w:rsid w:val="00B40109"/>
    <w:rsid w:val="00B410AD"/>
    <w:rsid w:val="00B51CA8"/>
    <w:rsid w:val="00B51CF7"/>
    <w:rsid w:val="00B556E8"/>
    <w:rsid w:val="00B64F0A"/>
    <w:rsid w:val="00B66755"/>
    <w:rsid w:val="00B667C2"/>
    <w:rsid w:val="00B73941"/>
    <w:rsid w:val="00B74477"/>
    <w:rsid w:val="00B75B8B"/>
    <w:rsid w:val="00B9280D"/>
    <w:rsid w:val="00B950CA"/>
    <w:rsid w:val="00B96925"/>
    <w:rsid w:val="00BA5CE5"/>
    <w:rsid w:val="00BA7754"/>
    <w:rsid w:val="00BB20DA"/>
    <w:rsid w:val="00BB4565"/>
    <w:rsid w:val="00BB5100"/>
    <w:rsid w:val="00BC3582"/>
    <w:rsid w:val="00BD0379"/>
    <w:rsid w:val="00BD313B"/>
    <w:rsid w:val="00BD785A"/>
    <w:rsid w:val="00BE4F4D"/>
    <w:rsid w:val="00BE65A7"/>
    <w:rsid w:val="00BF0A36"/>
    <w:rsid w:val="00BF0A94"/>
    <w:rsid w:val="00BF272D"/>
    <w:rsid w:val="00C01AAD"/>
    <w:rsid w:val="00C1133A"/>
    <w:rsid w:val="00C13288"/>
    <w:rsid w:val="00C15320"/>
    <w:rsid w:val="00C16F98"/>
    <w:rsid w:val="00C2303E"/>
    <w:rsid w:val="00C23376"/>
    <w:rsid w:val="00C4064C"/>
    <w:rsid w:val="00C4553C"/>
    <w:rsid w:val="00C467A1"/>
    <w:rsid w:val="00C53A9F"/>
    <w:rsid w:val="00C66D6B"/>
    <w:rsid w:val="00C7044B"/>
    <w:rsid w:val="00C74CF2"/>
    <w:rsid w:val="00C8687C"/>
    <w:rsid w:val="00C92D93"/>
    <w:rsid w:val="00CA0258"/>
    <w:rsid w:val="00CA1997"/>
    <w:rsid w:val="00CA1B38"/>
    <w:rsid w:val="00CB2DBC"/>
    <w:rsid w:val="00CB53F8"/>
    <w:rsid w:val="00CC1B4D"/>
    <w:rsid w:val="00CC563C"/>
    <w:rsid w:val="00CC71E9"/>
    <w:rsid w:val="00CD5617"/>
    <w:rsid w:val="00CE1CE6"/>
    <w:rsid w:val="00CE2188"/>
    <w:rsid w:val="00CE4E4C"/>
    <w:rsid w:val="00CF1920"/>
    <w:rsid w:val="00CF2352"/>
    <w:rsid w:val="00CF3E11"/>
    <w:rsid w:val="00D02653"/>
    <w:rsid w:val="00D06196"/>
    <w:rsid w:val="00D127ED"/>
    <w:rsid w:val="00D17A19"/>
    <w:rsid w:val="00D24BB1"/>
    <w:rsid w:val="00D26B50"/>
    <w:rsid w:val="00D40F65"/>
    <w:rsid w:val="00D42024"/>
    <w:rsid w:val="00D4231F"/>
    <w:rsid w:val="00D503FA"/>
    <w:rsid w:val="00D62BE9"/>
    <w:rsid w:val="00D651CC"/>
    <w:rsid w:val="00D724EA"/>
    <w:rsid w:val="00D7779B"/>
    <w:rsid w:val="00D85633"/>
    <w:rsid w:val="00D85947"/>
    <w:rsid w:val="00D9373A"/>
    <w:rsid w:val="00D93B2A"/>
    <w:rsid w:val="00D96DDC"/>
    <w:rsid w:val="00DA2213"/>
    <w:rsid w:val="00DA3944"/>
    <w:rsid w:val="00DA396E"/>
    <w:rsid w:val="00DA50DF"/>
    <w:rsid w:val="00DA6D49"/>
    <w:rsid w:val="00DB3CFF"/>
    <w:rsid w:val="00DB7AE7"/>
    <w:rsid w:val="00DC3BA8"/>
    <w:rsid w:val="00DC77F7"/>
    <w:rsid w:val="00DE6879"/>
    <w:rsid w:val="00DF0A86"/>
    <w:rsid w:val="00DF1E9F"/>
    <w:rsid w:val="00E03DFE"/>
    <w:rsid w:val="00E06553"/>
    <w:rsid w:val="00E07C15"/>
    <w:rsid w:val="00E11F74"/>
    <w:rsid w:val="00E220AC"/>
    <w:rsid w:val="00E32F93"/>
    <w:rsid w:val="00E37084"/>
    <w:rsid w:val="00E427B5"/>
    <w:rsid w:val="00E441F0"/>
    <w:rsid w:val="00E538F6"/>
    <w:rsid w:val="00E607A9"/>
    <w:rsid w:val="00E6243B"/>
    <w:rsid w:val="00E63FD0"/>
    <w:rsid w:val="00E67C1C"/>
    <w:rsid w:val="00E70860"/>
    <w:rsid w:val="00E73351"/>
    <w:rsid w:val="00E77373"/>
    <w:rsid w:val="00E8003B"/>
    <w:rsid w:val="00E95EA3"/>
    <w:rsid w:val="00EA1BCB"/>
    <w:rsid w:val="00EA4F98"/>
    <w:rsid w:val="00EA64FB"/>
    <w:rsid w:val="00ED0CD6"/>
    <w:rsid w:val="00EF2D80"/>
    <w:rsid w:val="00EF53ED"/>
    <w:rsid w:val="00F0391D"/>
    <w:rsid w:val="00F2157E"/>
    <w:rsid w:val="00F21C2E"/>
    <w:rsid w:val="00F21E09"/>
    <w:rsid w:val="00F26362"/>
    <w:rsid w:val="00F27849"/>
    <w:rsid w:val="00F3019F"/>
    <w:rsid w:val="00F30F7A"/>
    <w:rsid w:val="00F3303E"/>
    <w:rsid w:val="00F532E6"/>
    <w:rsid w:val="00F538C9"/>
    <w:rsid w:val="00F64E3F"/>
    <w:rsid w:val="00F778E3"/>
    <w:rsid w:val="00F805A8"/>
    <w:rsid w:val="00FA2F70"/>
    <w:rsid w:val="00FA54BD"/>
    <w:rsid w:val="00FB1441"/>
    <w:rsid w:val="00FC2568"/>
    <w:rsid w:val="00FD1490"/>
    <w:rsid w:val="00FD32C6"/>
    <w:rsid w:val="00FE300D"/>
    <w:rsid w:val="00FE4609"/>
    <w:rsid w:val="00FE5302"/>
    <w:rsid w:val="00FE6887"/>
    <w:rsid w:val="00FF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07E0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CC563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C433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66D6B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C53A9F"/>
    <w:rPr>
      <w:rFonts w:ascii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72521"/>
    <w:rPr>
      <w:b/>
      <w:bCs/>
    </w:rPr>
  </w:style>
  <w:style w:type="character" w:styleId="HTMLCite">
    <w:name w:val="HTML Cite"/>
    <w:basedOn w:val="DefaultParagraphFont"/>
    <w:uiPriority w:val="99"/>
    <w:semiHidden/>
    <w:unhideWhenUsed/>
    <w:rsid w:val="00561FA4"/>
    <w:rPr>
      <w:i/>
      <w:iCs/>
    </w:rPr>
  </w:style>
  <w:style w:type="character" w:styleId="Emphasis">
    <w:name w:val="Emphasis"/>
    <w:basedOn w:val="DefaultParagraphFont"/>
    <w:uiPriority w:val="20"/>
    <w:qFormat/>
    <w:rsid w:val="00561FA4"/>
    <w:rPr>
      <w:b/>
      <w:bCs/>
      <w:i w:val="0"/>
      <w:iCs w:val="0"/>
    </w:rPr>
  </w:style>
  <w:style w:type="character" w:customStyle="1" w:styleId="Heading3Char">
    <w:name w:val="Heading 3 Char"/>
    <w:basedOn w:val="DefaultParagraphFont"/>
    <w:link w:val="Heading3"/>
    <w:uiPriority w:val="9"/>
    <w:rsid w:val="00CC563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rsid w:val="00307E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07E0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CC563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C433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66D6B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C53A9F"/>
    <w:rPr>
      <w:rFonts w:ascii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72521"/>
    <w:rPr>
      <w:b/>
      <w:bCs/>
    </w:rPr>
  </w:style>
  <w:style w:type="character" w:styleId="HTMLCite">
    <w:name w:val="HTML Cite"/>
    <w:basedOn w:val="DefaultParagraphFont"/>
    <w:uiPriority w:val="99"/>
    <w:semiHidden/>
    <w:unhideWhenUsed/>
    <w:rsid w:val="00561FA4"/>
    <w:rPr>
      <w:i/>
      <w:iCs/>
    </w:rPr>
  </w:style>
  <w:style w:type="character" w:styleId="Emphasis">
    <w:name w:val="Emphasis"/>
    <w:basedOn w:val="DefaultParagraphFont"/>
    <w:uiPriority w:val="20"/>
    <w:qFormat/>
    <w:rsid w:val="00561FA4"/>
    <w:rPr>
      <w:b/>
      <w:bCs/>
      <w:i w:val="0"/>
      <w:iCs w:val="0"/>
    </w:rPr>
  </w:style>
  <w:style w:type="character" w:customStyle="1" w:styleId="Heading3Char">
    <w:name w:val="Heading 3 Char"/>
    <w:basedOn w:val="DefaultParagraphFont"/>
    <w:link w:val="Heading3"/>
    <w:uiPriority w:val="9"/>
    <w:rsid w:val="00CC563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rsid w:val="00307E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92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49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674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488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881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581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522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7906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9315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92882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9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53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8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67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47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71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76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mathwire.com/numbersense/dominoes.html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admin.jackhartmann.com/audio_popup/movin-2-math.htm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10F9E2-9859-4CAF-8FF4-2080493DE956}">
  <ds:schemaRefs>
    <ds:schemaRef ds:uri="http://purl.org/dc/dcmitype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1CDFEB8-CC1C-47CD-A6E7-8F4BCEFCE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27AEF5AC.dotm</Template>
  <TotalTime>1</TotalTime>
  <Pages>3</Pages>
  <Words>927</Words>
  <Characters>5286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6201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Donnell, Cindy</cp:lastModifiedBy>
  <cp:revision>2</cp:revision>
  <cp:lastPrinted>2012-06-21T16:33:00Z</cp:lastPrinted>
  <dcterms:created xsi:type="dcterms:W3CDTF">2012-07-06T17:20:00Z</dcterms:created>
  <dcterms:modified xsi:type="dcterms:W3CDTF">2012-07-06T17:20:00Z</dcterms:modified>
</cp:coreProperties>
</file>